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235928022"/>
        <w:placeholder>
          <w:docPart w:val="DefaultPlaceholder_1082065158"/>
        </w:placeholder>
      </w:sdtPr>
      <w:sdtEndPr/>
      <w:sdtContent>
        <w:p w:rsidR="00013985" w:rsidRDefault="00013985" w:rsidP="00013985">
          <w:r>
            <w:t xml:space="preserve">Add team name and address here </w:t>
          </w:r>
        </w:p>
        <w:p w:rsidR="006304D1" w:rsidRDefault="00D42AD0" w:rsidP="00120D96"/>
      </w:sdtContent>
    </w:sdt>
    <w:p w:rsidR="00013985" w:rsidRDefault="00013985" w:rsidP="00120D96"/>
    <w:p w:rsidR="000C55FD" w:rsidRDefault="000C55FD" w:rsidP="000C55FD">
      <w:pPr>
        <w:rPr>
          <w:sz w:val="22"/>
        </w:rPr>
      </w:pPr>
    </w:p>
    <w:p w:rsidR="000C55FD" w:rsidRPr="00013985" w:rsidRDefault="00013985" w:rsidP="00013985">
      <w:pPr>
        <w:jc w:val="left"/>
        <w:rPr>
          <w:b/>
          <w:color w:val="365F91" w:themeColor="accent1" w:themeShade="BF"/>
          <w:sz w:val="22"/>
        </w:rPr>
      </w:pPr>
      <w:r w:rsidRPr="00013985">
        <w:rPr>
          <w:b/>
          <w:color w:val="365F91" w:themeColor="accent1" w:themeShade="BF"/>
        </w:rPr>
        <w:t>Who is eligible for the community learning disability team?</w:t>
      </w:r>
      <w:r w:rsidRPr="00013985">
        <w:rPr>
          <w:b/>
          <w:color w:val="365F91" w:themeColor="accent1" w:themeShade="BF"/>
          <w:sz w:val="22"/>
        </w:rPr>
        <w:t xml:space="preserve"> </w:t>
      </w:r>
    </w:p>
    <w:p w:rsidR="006304D1" w:rsidRPr="006304D1" w:rsidRDefault="000C55FD" w:rsidP="006304D1">
      <w:pPr>
        <w:rPr>
          <w:rFonts w:cs="Arial"/>
          <w:color w:val="1F497D"/>
          <w:szCs w:val="24"/>
        </w:rPr>
      </w:pPr>
      <w:r w:rsidRPr="009F451B">
        <w:rPr>
          <w:rFonts w:cs="Arial"/>
          <w:color w:val="1F497D"/>
          <w:szCs w:val="24"/>
        </w:rPr>
        <w:t xml:space="preserve">The CLDT (Community Learning Disability Team) is a specialist health team for adults (18+) with Learning Disability (LD) </w:t>
      </w:r>
      <w:r w:rsidR="006304D1" w:rsidRPr="006304D1">
        <w:rPr>
          <w:rFonts w:cs="Arial"/>
          <w:color w:val="1F497D"/>
          <w:szCs w:val="24"/>
        </w:rPr>
        <w:t xml:space="preserve">We support people with a learning disability who have mental health needs, physical health needs and difficulties with behaviour and who cant use mainstream services even with reasonable adjustments. We also offer support to access mainstream services and to help people with complex needs be understood and supported to maximise their quality of life and prevent deterioration of physical or psychological health. We work both with individuals and also with </w:t>
      </w:r>
      <w:r w:rsidR="006304D1">
        <w:rPr>
          <w:rFonts w:cs="Arial"/>
          <w:color w:val="1F497D"/>
          <w:szCs w:val="24"/>
        </w:rPr>
        <w:t>th</w:t>
      </w:r>
      <w:r w:rsidR="00CF2062">
        <w:rPr>
          <w:rFonts w:cs="Arial"/>
          <w:color w:val="1F497D"/>
          <w:szCs w:val="24"/>
        </w:rPr>
        <w:t>eir</w:t>
      </w:r>
      <w:r w:rsidR="006304D1" w:rsidRPr="006304D1">
        <w:rPr>
          <w:rFonts w:cs="Arial"/>
          <w:color w:val="1F497D"/>
          <w:szCs w:val="24"/>
        </w:rPr>
        <w:t xml:space="preserve"> families and support networks.</w:t>
      </w:r>
    </w:p>
    <w:p w:rsidR="006304D1" w:rsidRPr="006304D1" w:rsidRDefault="006304D1" w:rsidP="006304D1">
      <w:pPr>
        <w:rPr>
          <w:rFonts w:cs="Arial"/>
          <w:color w:val="1F497D"/>
          <w:szCs w:val="24"/>
        </w:rPr>
      </w:pPr>
    </w:p>
    <w:p w:rsidR="006304D1" w:rsidRPr="009F451B" w:rsidRDefault="006304D1" w:rsidP="000C55FD">
      <w:pPr>
        <w:rPr>
          <w:rFonts w:cs="Arial"/>
          <w:color w:val="1F497D"/>
          <w:szCs w:val="24"/>
        </w:rPr>
      </w:pPr>
    </w:p>
    <w:p w:rsidR="000C55FD" w:rsidRPr="009F451B" w:rsidRDefault="000C55FD" w:rsidP="000C55FD">
      <w:pPr>
        <w:rPr>
          <w:rFonts w:cs="Arial"/>
          <w:b/>
          <w:color w:val="1F497D"/>
          <w:szCs w:val="24"/>
        </w:rPr>
      </w:pPr>
      <w:r w:rsidRPr="009F451B">
        <w:rPr>
          <w:rFonts w:cs="Arial"/>
          <w:b/>
          <w:color w:val="1F497D"/>
          <w:szCs w:val="24"/>
        </w:rPr>
        <w:t>What is a Learning Disability (or Intellectual Disability)?</w:t>
      </w:r>
    </w:p>
    <w:p w:rsidR="000C55FD" w:rsidRDefault="006304D1" w:rsidP="000C55FD">
      <w:pPr>
        <w:rPr>
          <w:rFonts w:cs="Arial"/>
          <w:color w:val="1F497D"/>
          <w:szCs w:val="24"/>
        </w:rPr>
      </w:pPr>
      <w:r w:rsidRPr="009F451B">
        <w:rPr>
          <w:rFonts w:cs="Arial"/>
          <w:color w:val="1F497D"/>
          <w:szCs w:val="24"/>
        </w:rPr>
        <w:t>Learning Disability in the UK is the same as Intellectual Disability, which is the international medical term</w:t>
      </w:r>
      <w:r>
        <w:rPr>
          <w:rFonts w:cs="Arial"/>
          <w:color w:val="1F497D"/>
          <w:szCs w:val="24"/>
        </w:rPr>
        <w:t>.</w:t>
      </w:r>
    </w:p>
    <w:p w:rsidR="006304D1" w:rsidRPr="009F451B" w:rsidRDefault="006304D1" w:rsidP="000C55FD">
      <w:pPr>
        <w:rPr>
          <w:rFonts w:cs="Arial"/>
          <w:color w:val="1F497D"/>
          <w:szCs w:val="24"/>
        </w:rPr>
      </w:pPr>
    </w:p>
    <w:p w:rsidR="000C55FD" w:rsidRPr="009F451B" w:rsidRDefault="000C55FD" w:rsidP="000C55FD">
      <w:pPr>
        <w:rPr>
          <w:rFonts w:cs="Arial"/>
          <w:color w:val="1F497D"/>
          <w:szCs w:val="24"/>
        </w:rPr>
      </w:pPr>
      <w:r w:rsidRPr="009F451B">
        <w:rPr>
          <w:rFonts w:cs="Arial"/>
          <w:color w:val="1F497D"/>
          <w:szCs w:val="24"/>
        </w:rPr>
        <w:t>It is the presence of:</w:t>
      </w:r>
    </w:p>
    <w:p w:rsidR="000C55FD" w:rsidRPr="009F451B" w:rsidRDefault="000C55FD" w:rsidP="000C55FD">
      <w:pPr>
        <w:rPr>
          <w:rFonts w:cs="Arial"/>
          <w:color w:val="1F497D"/>
          <w:szCs w:val="24"/>
        </w:rPr>
      </w:pPr>
    </w:p>
    <w:p w:rsidR="006304D1" w:rsidRDefault="000C55FD" w:rsidP="000C55FD">
      <w:pPr>
        <w:ind w:left="720"/>
        <w:rPr>
          <w:rFonts w:cs="Arial"/>
          <w:color w:val="1F497D"/>
          <w:szCs w:val="24"/>
        </w:rPr>
      </w:pPr>
      <w:r w:rsidRPr="009F451B">
        <w:rPr>
          <w:rFonts w:cs="Arial"/>
          <w:color w:val="1F497D"/>
          <w:szCs w:val="24"/>
        </w:rPr>
        <w:t xml:space="preserve">Significantly reduced ability to understand new or complex information in learning new skills (impaired intelligence) </w:t>
      </w:r>
    </w:p>
    <w:p w:rsidR="006304D1" w:rsidRDefault="006304D1" w:rsidP="000C55FD">
      <w:pPr>
        <w:ind w:left="720"/>
        <w:rPr>
          <w:rFonts w:cs="Arial"/>
          <w:color w:val="1F497D"/>
          <w:szCs w:val="24"/>
        </w:rPr>
      </w:pPr>
    </w:p>
    <w:p w:rsidR="006304D1" w:rsidRDefault="000C55FD" w:rsidP="000C55FD">
      <w:pPr>
        <w:ind w:left="720"/>
        <w:rPr>
          <w:rFonts w:cs="Arial"/>
          <w:color w:val="1F497D"/>
          <w:szCs w:val="24"/>
        </w:rPr>
      </w:pPr>
      <w:r w:rsidRPr="009F451B">
        <w:rPr>
          <w:rFonts w:cs="Arial"/>
          <w:color w:val="1F497D"/>
          <w:szCs w:val="24"/>
        </w:rPr>
        <w:t xml:space="preserve">AND reduced ability to cope independently (impairment of social and adaptive functioning </w:t>
      </w:r>
      <w:proofErr w:type="gramStart"/>
      <w:r w:rsidRPr="009F451B">
        <w:rPr>
          <w:rFonts w:cs="Arial"/>
          <w:color w:val="1F497D"/>
          <w:szCs w:val="24"/>
        </w:rPr>
        <w:t>skills  which</w:t>
      </w:r>
      <w:proofErr w:type="gramEnd"/>
      <w:r w:rsidRPr="009F451B">
        <w:rPr>
          <w:rFonts w:cs="Arial"/>
          <w:color w:val="1F497D"/>
          <w:szCs w:val="24"/>
        </w:rPr>
        <w:t xml:space="preserve"> started before adulthood (18) </w:t>
      </w:r>
    </w:p>
    <w:p w:rsidR="006304D1" w:rsidRDefault="006304D1" w:rsidP="000C55FD">
      <w:pPr>
        <w:ind w:left="720"/>
        <w:rPr>
          <w:rFonts w:cs="Arial"/>
          <w:color w:val="1F497D"/>
          <w:szCs w:val="24"/>
        </w:rPr>
      </w:pPr>
    </w:p>
    <w:p w:rsidR="000C55FD" w:rsidRPr="009F451B" w:rsidRDefault="006304D1" w:rsidP="000C55FD">
      <w:pPr>
        <w:ind w:left="720"/>
        <w:rPr>
          <w:rFonts w:cs="Arial"/>
          <w:color w:val="1F497D"/>
          <w:szCs w:val="24"/>
        </w:rPr>
      </w:pPr>
      <w:r>
        <w:rPr>
          <w:rFonts w:cs="Arial"/>
          <w:color w:val="1F497D"/>
          <w:szCs w:val="24"/>
        </w:rPr>
        <w:t>AND</w:t>
      </w:r>
      <w:r w:rsidR="000C55FD" w:rsidRPr="009F451B">
        <w:rPr>
          <w:rFonts w:cs="Arial"/>
          <w:color w:val="1F497D"/>
          <w:szCs w:val="24"/>
        </w:rPr>
        <w:t xml:space="preserve"> has a lasting effect on development.</w:t>
      </w:r>
    </w:p>
    <w:p w:rsidR="000C55FD" w:rsidRPr="009F451B" w:rsidRDefault="000C55FD" w:rsidP="000C55FD">
      <w:pPr>
        <w:ind w:left="720"/>
        <w:rPr>
          <w:rFonts w:cs="Arial"/>
          <w:color w:val="1F497D"/>
          <w:szCs w:val="24"/>
        </w:rPr>
      </w:pPr>
    </w:p>
    <w:p w:rsidR="000C55FD" w:rsidRPr="009F451B" w:rsidRDefault="000C55FD" w:rsidP="000C55FD">
      <w:pPr>
        <w:ind w:left="2160"/>
        <w:rPr>
          <w:rFonts w:cs="Arial"/>
          <w:color w:val="1F497D"/>
          <w:szCs w:val="24"/>
        </w:rPr>
      </w:pPr>
      <w:r w:rsidRPr="009F451B">
        <w:rPr>
          <w:rFonts w:cs="Arial"/>
          <w:color w:val="1F497D"/>
          <w:szCs w:val="24"/>
        </w:rPr>
        <w:t>(World Health Organisation, Valuing People, HM Government 2001)</w:t>
      </w:r>
    </w:p>
    <w:p w:rsidR="000C55FD" w:rsidRPr="009F451B" w:rsidRDefault="000C55FD" w:rsidP="000C55FD">
      <w:pPr>
        <w:rPr>
          <w:rFonts w:cs="Arial"/>
          <w:color w:val="1F497D"/>
          <w:szCs w:val="24"/>
        </w:rPr>
      </w:pPr>
      <w:r w:rsidRPr="009F451B">
        <w:rPr>
          <w:rFonts w:cs="Arial"/>
          <w:color w:val="1F497D"/>
          <w:szCs w:val="24"/>
        </w:rPr>
        <w:t xml:space="preserve">                                                                                                           </w:t>
      </w:r>
    </w:p>
    <w:p w:rsidR="006304D1" w:rsidRDefault="000C55FD" w:rsidP="000C55FD">
      <w:pPr>
        <w:rPr>
          <w:rFonts w:cs="Arial"/>
          <w:color w:val="1F497D"/>
          <w:szCs w:val="24"/>
        </w:rPr>
      </w:pPr>
      <w:r w:rsidRPr="009F451B">
        <w:rPr>
          <w:rFonts w:cs="Arial"/>
          <w:color w:val="1F497D"/>
          <w:szCs w:val="24"/>
        </w:rPr>
        <w:t>Impaired intelligence has historically been defined as an IQ/WAIS score of less than 70, although the scores are not always reliable, as they are affected by educational attainment, cultural background, presence or absence of a neurodevelopmental disorder, mental health problem etc.  As a result the diagnosis of Learning Disability (or Intellectual Disability) no longer relies on IQ testing alone (DSM 5)</w:t>
      </w:r>
      <w:r w:rsidR="005E7410">
        <w:rPr>
          <w:rFonts w:cs="Arial"/>
          <w:color w:val="1F497D"/>
          <w:szCs w:val="24"/>
        </w:rPr>
        <w:t xml:space="preserve"> but upon an understanding of a </w:t>
      </w:r>
      <w:proofErr w:type="spellStart"/>
      <w:r w:rsidR="005E7410">
        <w:rPr>
          <w:rFonts w:cs="Arial"/>
          <w:color w:val="1F497D"/>
          <w:szCs w:val="24"/>
        </w:rPr>
        <w:t>persons</w:t>
      </w:r>
      <w:proofErr w:type="spellEnd"/>
      <w:r w:rsidR="005E7410">
        <w:rPr>
          <w:rFonts w:cs="Arial"/>
          <w:color w:val="1F497D"/>
          <w:szCs w:val="24"/>
        </w:rPr>
        <w:t xml:space="preserve"> cognitive abilities and how this impacts on their</w:t>
      </w:r>
      <w:r w:rsidR="00CB7A1E">
        <w:rPr>
          <w:rFonts w:cs="Arial"/>
          <w:color w:val="1F497D"/>
          <w:szCs w:val="24"/>
        </w:rPr>
        <w:t xml:space="preserve"> social and adaptive</w:t>
      </w:r>
      <w:r w:rsidR="005E7410">
        <w:rPr>
          <w:rFonts w:cs="Arial"/>
          <w:color w:val="1F497D"/>
          <w:szCs w:val="24"/>
        </w:rPr>
        <w:t xml:space="preserve"> functioning and ability to manage daily tasks.</w:t>
      </w:r>
      <w:r w:rsidR="006304D1" w:rsidRPr="006304D1">
        <w:rPr>
          <w:rFonts w:cs="Arial"/>
          <w:color w:val="1F497D"/>
          <w:szCs w:val="24"/>
        </w:rPr>
        <w:t xml:space="preserve"> </w:t>
      </w:r>
    </w:p>
    <w:p w:rsidR="000C55FD" w:rsidRDefault="000C55FD" w:rsidP="000C55FD">
      <w:pPr>
        <w:rPr>
          <w:rFonts w:cs="Arial"/>
          <w:color w:val="1F497D"/>
          <w:szCs w:val="24"/>
        </w:rPr>
      </w:pPr>
    </w:p>
    <w:p w:rsidR="000C55FD" w:rsidRPr="009F451B" w:rsidRDefault="000C55FD" w:rsidP="000C55FD">
      <w:pPr>
        <w:rPr>
          <w:rFonts w:cs="Arial"/>
          <w:color w:val="1F497D"/>
          <w:szCs w:val="24"/>
        </w:rPr>
      </w:pPr>
    </w:p>
    <w:p w:rsidR="004E3BAC" w:rsidRDefault="000C55FD" w:rsidP="000C55FD">
      <w:pPr>
        <w:rPr>
          <w:rFonts w:cs="Arial"/>
          <w:color w:val="1F497D"/>
          <w:szCs w:val="24"/>
        </w:rPr>
      </w:pPr>
      <w:r w:rsidRPr="009F451B">
        <w:rPr>
          <w:rFonts w:cs="Arial"/>
          <w:color w:val="1F497D"/>
          <w:szCs w:val="24"/>
        </w:rPr>
        <w:t xml:space="preserve">Each person referred is assessed individually. Many people with mild LD will not require the input of CLDT, which is reserved for those who cannot access generic / mainstream services with </w:t>
      </w:r>
      <w:r w:rsidR="005E7410">
        <w:rPr>
          <w:rFonts w:cs="Arial"/>
          <w:color w:val="1F497D"/>
          <w:szCs w:val="24"/>
        </w:rPr>
        <w:t xml:space="preserve">the level of </w:t>
      </w:r>
      <w:r w:rsidRPr="009F451B">
        <w:rPr>
          <w:rFonts w:cs="Arial"/>
          <w:color w:val="1F497D"/>
          <w:szCs w:val="24"/>
        </w:rPr>
        <w:t>reasonable adjustments</w:t>
      </w:r>
      <w:r w:rsidR="005E7410">
        <w:rPr>
          <w:rFonts w:cs="Arial"/>
          <w:color w:val="1F497D"/>
          <w:szCs w:val="24"/>
        </w:rPr>
        <w:t xml:space="preserve"> that they can make</w:t>
      </w:r>
      <w:r w:rsidRPr="009F451B">
        <w:rPr>
          <w:rFonts w:cs="Arial"/>
          <w:color w:val="1F497D"/>
          <w:szCs w:val="24"/>
        </w:rPr>
        <w:t xml:space="preserve">, and who have very complex needs. for example difficulties with communication, </w:t>
      </w:r>
      <w:r w:rsidR="00091912">
        <w:rPr>
          <w:rFonts w:cs="Arial"/>
          <w:color w:val="1F497D"/>
          <w:szCs w:val="24"/>
        </w:rPr>
        <w:t xml:space="preserve">behaviour, </w:t>
      </w:r>
      <w:proofErr w:type="gramStart"/>
      <w:r w:rsidRPr="009F451B">
        <w:rPr>
          <w:rFonts w:cs="Arial"/>
          <w:color w:val="1F497D"/>
          <w:szCs w:val="24"/>
        </w:rPr>
        <w:t xml:space="preserve">understanding </w:t>
      </w:r>
      <w:r w:rsidR="006304D1">
        <w:rPr>
          <w:rFonts w:cs="Arial"/>
          <w:color w:val="1F497D"/>
          <w:szCs w:val="24"/>
        </w:rPr>
        <w:t>,</w:t>
      </w:r>
      <w:proofErr w:type="gramEnd"/>
      <w:r w:rsidR="006304D1">
        <w:rPr>
          <w:rFonts w:cs="Arial"/>
          <w:color w:val="1F497D"/>
          <w:szCs w:val="24"/>
        </w:rPr>
        <w:t xml:space="preserve"> </w:t>
      </w:r>
    </w:p>
    <w:p w:rsidR="004E3BAC" w:rsidRDefault="004E3BAC" w:rsidP="000C55FD">
      <w:pPr>
        <w:rPr>
          <w:rFonts w:cs="Arial"/>
          <w:color w:val="1F497D"/>
          <w:szCs w:val="24"/>
        </w:rPr>
      </w:pPr>
    </w:p>
    <w:p w:rsidR="004E3BAC" w:rsidRDefault="004E3BAC" w:rsidP="000C55FD">
      <w:pPr>
        <w:rPr>
          <w:rFonts w:cs="Arial"/>
          <w:color w:val="1F497D"/>
          <w:szCs w:val="24"/>
        </w:rPr>
      </w:pPr>
    </w:p>
    <w:p w:rsidR="004E3BAC" w:rsidRDefault="004E3BAC" w:rsidP="000C55FD">
      <w:pPr>
        <w:rPr>
          <w:rFonts w:cs="Arial"/>
          <w:color w:val="1F497D"/>
          <w:szCs w:val="24"/>
        </w:rPr>
      </w:pPr>
    </w:p>
    <w:p w:rsidR="006304D1" w:rsidRDefault="006304D1" w:rsidP="000C55FD">
      <w:pPr>
        <w:rPr>
          <w:rFonts w:cs="Arial"/>
          <w:color w:val="1F497D"/>
          <w:szCs w:val="24"/>
        </w:rPr>
      </w:pPr>
      <w:proofErr w:type="gramStart"/>
      <w:r>
        <w:rPr>
          <w:rFonts w:cs="Arial"/>
          <w:color w:val="1F497D"/>
          <w:szCs w:val="24"/>
        </w:rPr>
        <w:t>swallowing</w:t>
      </w:r>
      <w:r w:rsidR="000C55FD" w:rsidRPr="009F451B">
        <w:rPr>
          <w:rFonts w:cs="Arial"/>
          <w:color w:val="1F497D"/>
          <w:szCs w:val="24"/>
        </w:rPr>
        <w:t xml:space="preserve"> ,</w:t>
      </w:r>
      <w:proofErr w:type="gramEnd"/>
      <w:r w:rsidR="000C55FD" w:rsidRPr="009F451B">
        <w:rPr>
          <w:rFonts w:cs="Arial"/>
          <w:color w:val="1F497D"/>
          <w:szCs w:val="24"/>
        </w:rPr>
        <w:t xml:space="preserve"> mobility or  physical health needs. They may require specialist learning disability professionals </w:t>
      </w:r>
      <w:proofErr w:type="gramStart"/>
      <w:r w:rsidR="000C55FD" w:rsidRPr="009F451B">
        <w:rPr>
          <w:rFonts w:cs="Arial"/>
          <w:color w:val="1F497D"/>
          <w:szCs w:val="24"/>
        </w:rPr>
        <w:t>from  Learning</w:t>
      </w:r>
      <w:proofErr w:type="gramEnd"/>
      <w:r w:rsidR="000C55FD" w:rsidRPr="009F451B">
        <w:rPr>
          <w:rFonts w:cs="Arial"/>
          <w:color w:val="1F497D"/>
          <w:szCs w:val="24"/>
        </w:rPr>
        <w:t xml:space="preserve"> Disability Nursing, Speech and Language Therapy, Physiotherapy, Occupational Therapy, Psychology</w:t>
      </w:r>
      <w:r>
        <w:rPr>
          <w:rFonts w:cs="Arial"/>
          <w:color w:val="1F497D"/>
          <w:szCs w:val="24"/>
        </w:rPr>
        <w:t>,</w:t>
      </w:r>
      <w:r w:rsidR="000C55FD" w:rsidRPr="009F451B">
        <w:rPr>
          <w:rFonts w:cs="Arial"/>
          <w:color w:val="1F497D"/>
          <w:szCs w:val="24"/>
        </w:rPr>
        <w:t xml:space="preserve"> </w:t>
      </w:r>
      <w:r w:rsidRPr="009F451B">
        <w:rPr>
          <w:rFonts w:cs="Arial"/>
          <w:color w:val="1F497D"/>
          <w:szCs w:val="24"/>
        </w:rPr>
        <w:t>Behavio</w:t>
      </w:r>
      <w:r>
        <w:rPr>
          <w:rFonts w:cs="Arial"/>
          <w:color w:val="1F497D"/>
          <w:szCs w:val="24"/>
        </w:rPr>
        <w:t>ur</w:t>
      </w:r>
      <w:r w:rsidRPr="009F451B">
        <w:rPr>
          <w:rFonts w:cs="Arial"/>
          <w:color w:val="1F497D"/>
          <w:szCs w:val="24"/>
        </w:rPr>
        <w:t xml:space="preserve"> Support </w:t>
      </w:r>
      <w:r>
        <w:rPr>
          <w:rFonts w:cs="Arial"/>
          <w:color w:val="1F497D"/>
          <w:szCs w:val="24"/>
        </w:rPr>
        <w:t>or</w:t>
      </w:r>
      <w:r w:rsidR="000C55FD" w:rsidRPr="009F451B">
        <w:rPr>
          <w:rFonts w:cs="Arial"/>
          <w:color w:val="1F497D"/>
          <w:szCs w:val="24"/>
        </w:rPr>
        <w:t xml:space="preserve"> Psychiatry. </w:t>
      </w:r>
    </w:p>
    <w:p w:rsidR="006304D1" w:rsidRDefault="006304D1" w:rsidP="000C55FD">
      <w:pPr>
        <w:rPr>
          <w:rFonts w:cs="Arial"/>
          <w:color w:val="1F497D"/>
          <w:szCs w:val="24"/>
        </w:rPr>
      </w:pPr>
    </w:p>
    <w:p w:rsidR="000C55FD" w:rsidRPr="009F451B" w:rsidRDefault="000C55FD" w:rsidP="000C55FD">
      <w:pPr>
        <w:rPr>
          <w:rFonts w:cs="Arial"/>
          <w:color w:val="1F497D"/>
          <w:szCs w:val="24"/>
        </w:rPr>
      </w:pPr>
      <w:r w:rsidRPr="009F451B">
        <w:rPr>
          <w:rFonts w:cs="Arial"/>
          <w:color w:val="1F497D"/>
          <w:szCs w:val="24"/>
        </w:rPr>
        <w:t>The presence of Autism Spectrum Disorder has to be in addition to Learning Disability (or Intellectual Disability) in order to access the team's involvement.</w:t>
      </w:r>
    </w:p>
    <w:p w:rsidR="000C55FD" w:rsidRPr="009F451B" w:rsidRDefault="000C55FD" w:rsidP="000C55FD">
      <w:pPr>
        <w:rPr>
          <w:rFonts w:cs="Arial"/>
          <w:color w:val="1F497D"/>
          <w:szCs w:val="24"/>
        </w:rPr>
      </w:pPr>
    </w:p>
    <w:p w:rsidR="00CF2062" w:rsidRDefault="004E3BAC" w:rsidP="000C55FD">
      <w:pPr>
        <w:rPr>
          <w:rFonts w:cs="Arial"/>
          <w:color w:val="1F497D"/>
          <w:szCs w:val="24"/>
        </w:rPr>
      </w:pPr>
      <w:r>
        <w:rPr>
          <w:rFonts w:cs="Arial"/>
          <w:color w:val="1F497D"/>
          <w:szCs w:val="24"/>
        </w:rPr>
        <w:t xml:space="preserve">Nationally, people have a right to access </w:t>
      </w:r>
      <w:r w:rsidR="00F338B8">
        <w:rPr>
          <w:rFonts w:cs="Arial"/>
          <w:color w:val="1F497D"/>
          <w:szCs w:val="24"/>
        </w:rPr>
        <w:t xml:space="preserve">generic services </w:t>
      </w:r>
      <w:r>
        <w:rPr>
          <w:rFonts w:cs="Arial"/>
          <w:color w:val="1F497D"/>
          <w:szCs w:val="24"/>
        </w:rPr>
        <w:t xml:space="preserve">with </w:t>
      </w:r>
      <w:r w:rsidR="00F338B8">
        <w:rPr>
          <w:rFonts w:cs="Arial"/>
          <w:color w:val="1F497D"/>
          <w:szCs w:val="24"/>
        </w:rPr>
        <w:t xml:space="preserve">reasonable </w:t>
      </w:r>
      <w:proofErr w:type="gramStart"/>
      <w:r>
        <w:rPr>
          <w:rFonts w:cs="Arial"/>
          <w:color w:val="1F497D"/>
          <w:szCs w:val="24"/>
        </w:rPr>
        <w:t>adjustment</w:t>
      </w:r>
      <w:r w:rsidR="00F338B8">
        <w:rPr>
          <w:rFonts w:cs="Arial"/>
          <w:color w:val="1F497D"/>
          <w:szCs w:val="24"/>
        </w:rPr>
        <w:t xml:space="preserve">s </w:t>
      </w:r>
      <w:r w:rsidR="000C55FD" w:rsidRPr="009F451B">
        <w:rPr>
          <w:rFonts w:cs="Arial"/>
          <w:color w:val="1F497D"/>
          <w:szCs w:val="24"/>
        </w:rPr>
        <w:t>,</w:t>
      </w:r>
      <w:proofErr w:type="gramEnd"/>
      <w:r w:rsidR="000C55FD" w:rsidRPr="009F451B">
        <w:rPr>
          <w:rFonts w:cs="Arial"/>
          <w:color w:val="1F497D"/>
          <w:szCs w:val="24"/>
        </w:rPr>
        <w:t xml:space="preserve"> so before referring to the CLDT, please consider first whether the person can access </w:t>
      </w:r>
      <w:r w:rsidR="00CF2062">
        <w:rPr>
          <w:rFonts w:cs="Arial"/>
          <w:color w:val="1F497D"/>
          <w:szCs w:val="24"/>
        </w:rPr>
        <w:t xml:space="preserve">mainstream health services. </w:t>
      </w:r>
      <w:r w:rsidR="00091912">
        <w:rPr>
          <w:rFonts w:cs="Arial"/>
          <w:color w:val="1F497D"/>
          <w:szCs w:val="24"/>
        </w:rPr>
        <w:t>For</w:t>
      </w:r>
      <w:r>
        <w:rPr>
          <w:rFonts w:cs="Arial"/>
          <w:color w:val="1F497D"/>
          <w:szCs w:val="24"/>
        </w:rPr>
        <w:t xml:space="preserve"> </w:t>
      </w:r>
      <w:proofErr w:type="gramStart"/>
      <w:r w:rsidR="00091912">
        <w:rPr>
          <w:rFonts w:cs="Arial"/>
          <w:color w:val="1F497D"/>
          <w:szCs w:val="24"/>
        </w:rPr>
        <w:t>example</w:t>
      </w:r>
      <w:proofErr w:type="gramEnd"/>
      <w:r w:rsidR="00091912">
        <w:rPr>
          <w:rFonts w:cs="Arial"/>
          <w:color w:val="1F497D"/>
          <w:szCs w:val="24"/>
        </w:rPr>
        <w:t xml:space="preserve"> </w:t>
      </w:r>
      <w:r w:rsidR="00CF2062">
        <w:rPr>
          <w:rFonts w:cs="Arial"/>
          <w:color w:val="1F497D"/>
          <w:szCs w:val="24"/>
        </w:rPr>
        <w:t>someone</w:t>
      </w:r>
      <w:r w:rsidR="000C55FD" w:rsidRPr="009F451B">
        <w:rPr>
          <w:rFonts w:cs="Arial"/>
          <w:color w:val="1F497D"/>
          <w:szCs w:val="24"/>
        </w:rPr>
        <w:t xml:space="preserve"> with </w:t>
      </w:r>
      <w:r w:rsidR="00CF2062">
        <w:rPr>
          <w:rFonts w:cs="Arial"/>
          <w:color w:val="1F497D"/>
          <w:szCs w:val="24"/>
        </w:rPr>
        <w:t xml:space="preserve">a </w:t>
      </w:r>
      <w:r w:rsidR="000C55FD" w:rsidRPr="009F451B">
        <w:rPr>
          <w:rFonts w:cs="Arial"/>
          <w:color w:val="1F497D"/>
          <w:szCs w:val="24"/>
        </w:rPr>
        <w:t>mild Learning Disability who has fluent language, can wash and dress themselv</w:t>
      </w:r>
      <w:r w:rsidR="00CF2062">
        <w:rPr>
          <w:rFonts w:cs="Arial"/>
          <w:color w:val="1F497D"/>
          <w:szCs w:val="24"/>
        </w:rPr>
        <w:t>es</w:t>
      </w:r>
      <w:r w:rsidR="00091912">
        <w:rPr>
          <w:rFonts w:cs="Arial"/>
          <w:color w:val="1F497D"/>
          <w:szCs w:val="24"/>
        </w:rPr>
        <w:t>,</w:t>
      </w:r>
      <w:r w:rsidR="00CF2062">
        <w:rPr>
          <w:rFonts w:cs="Arial"/>
          <w:color w:val="1F497D"/>
          <w:szCs w:val="24"/>
        </w:rPr>
        <w:t xml:space="preserve"> use transport independently and </w:t>
      </w:r>
      <w:r w:rsidR="000C55FD" w:rsidRPr="009F451B">
        <w:rPr>
          <w:rFonts w:cs="Arial"/>
          <w:color w:val="1F497D"/>
          <w:szCs w:val="24"/>
        </w:rPr>
        <w:t>needs minimal support</w:t>
      </w:r>
      <w:r w:rsidR="00091912">
        <w:rPr>
          <w:rFonts w:cs="Arial"/>
          <w:color w:val="1F497D"/>
          <w:szCs w:val="24"/>
        </w:rPr>
        <w:t xml:space="preserve"> may be able to access mainstream services</w:t>
      </w:r>
      <w:r>
        <w:rPr>
          <w:rFonts w:cs="Arial"/>
          <w:color w:val="1F497D"/>
          <w:szCs w:val="24"/>
        </w:rPr>
        <w:t>. however</w:t>
      </w:r>
      <w:r w:rsidR="00091912">
        <w:rPr>
          <w:rFonts w:cs="Arial"/>
          <w:color w:val="1F497D"/>
          <w:szCs w:val="24"/>
        </w:rPr>
        <w:t xml:space="preserve"> someone else with a mild learning disability might have additional needs in relation to their physical health or behavioural presentation </w:t>
      </w:r>
      <w:proofErr w:type="gramStart"/>
      <w:r w:rsidR="00091912">
        <w:rPr>
          <w:rFonts w:cs="Arial"/>
          <w:color w:val="1F497D"/>
          <w:szCs w:val="24"/>
        </w:rPr>
        <w:t>and  may</w:t>
      </w:r>
      <w:proofErr w:type="gramEnd"/>
      <w:r w:rsidR="00091912">
        <w:rPr>
          <w:rFonts w:cs="Arial"/>
          <w:color w:val="1F497D"/>
          <w:szCs w:val="24"/>
        </w:rPr>
        <w:t xml:space="preserve"> need a more specialist CLDT service.</w:t>
      </w:r>
    </w:p>
    <w:p w:rsidR="00CF2062" w:rsidRDefault="00CF2062" w:rsidP="000C55FD">
      <w:pPr>
        <w:rPr>
          <w:rFonts w:cs="Arial"/>
          <w:color w:val="1F497D"/>
          <w:szCs w:val="24"/>
        </w:rPr>
      </w:pPr>
    </w:p>
    <w:p w:rsidR="000C55FD" w:rsidRDefault="000C55FD" w:rsidP="000C55FD">
      <w:pPr>
        <w:rPr>
          <w:rFonts w:cs="Arial"/>
          <w:color w:val="1F497D"/>
          <w:szCs w:val="24"/>
        </w:rPr>
      </w:pPr>
      <w:r w:rsidRPr="009F451B">
        <w:rPr>
          <w:rFonts w:cs="Arial"/>
          <w:color w:val="1F497D"/>
          <w:szCs w:val="24"/>
        </w:rPr>
        <w:t>The CLDT will also take referrals for individuals where the support needed is to facilitate access to generic / mainstream services including mental health services as well as primary care and acute hospitals.</w:t>
      </w:r>
    </w:p>
    <w:p w:rsidR="00A31B45" w:rsidRDefault="00A31B45" w:rsidP="000C55FD">
      <w:pPr>
        <w:rPr>
          <w:rFonts w:cs="Arial"/>
          <w:color w:val="1F497D"/>
          <w:szCs w:val="24"/>
        </w:rPr>
      </w:pPr>
    </w:p>
    <w:p w:rsidR="00A31B45" w:rsidRDefault="00A31B45" w:rsidP="000C55FD">
      <w:pPr>
        <w:rPr>
          <w:rFonts w:cs="Arial"/>
          <w:color w:val="1F497D"/>
          <w:szCs w:val="24"/>
        </w:rPr>
      </w:pPr>
    </w:p>
    <w:p w:rsidR="00A31B45" w:rsidRDefault="00A31B45" w:rsidP="000C55FD">
      <w:pPr>
        <w:rPr>
          <w:rFonts w:cs="Arial"/>
          <w:color w:val="1F497D"/>
          <w:szCs w:val="24"/>
        </w:rPr>
      </w:pPr>
      <w:r>
        <w:rPr>
          <w:rFonts w:cs="Arial"/>
          <w:color w:val="1F497D"/>
          <w:szCs w:val="24"/>
        </w:rPr>
        <w:t xml:space="preserve">Community Learning </w:t>
      </w:r>
      <w:proofErr w:type="spellStart"/>
      <w:r>
        <w:rPr>
          <w:rFonts w:cs="Arial"/>
          <w:color w:val="1F497D"/>
          <w:szCs w:val="24"/>
        </w:rPr>
        <w:t>Disabilty</w:t>
      </w:r>
      <w:proofErr w:type="spellEnd"/>
      <w:r>
        <w:rPr>
          <w:rFonts w:cs="Arial"/>
          <w:color w:val="1F497D"/>
          <w:szCs w:val="24"/>
        </w:rPr>
        <w:t xml:space="preserve"> Services  </w:t>
      </w:r>
    </w:p>
    <w:p w:rsidR="00A31B45" w:rsidRDefault="00A31B45" w:rsidP="000C55FD">
      <w:pPr>
        <w:rPr>
          <w:rFonts w:cs="Arial"/>
          <w:color w:val="1F497D"/>
          <w:szCs w:val="24"/>
        </w:rPr>
      </w:pPr>
      <w:r>
        <w:rPr>
          <w:rFonts w:cs="Arial"/>
          <w:color w:val="1F497D"/>
          <w:szCs w:val="24"/>
        </w:rPr>
        <w:t>Learning disability and Neur</w:t>
      </w:r>
      <w:r w:rsidR="00F338B8">
        <w:rPr>
          <w:rFonts w:cs="Arial"/>
          <w:color w:val="1F497D"/>
          <w:szCs w:val="24"/>
        </w:rPr>
        <w:t>o</w:t>
      </w:r>
      <w:r>
        <w:rPr>
          <w:rFonts w:cs="Arial"/>
          <w:color w:val="1F497D"/>
          <w:szCs w:val="24"/>
        </w:rPr>
        <w:t>developmental CDS</w:t>
      </w:r>
    </w:p>
    <w:p w:rsidR="00A31B45" w:rsidRPr="009F451B" w:rsidRDefault="00A31B45" w:rsidP="000C55FD">
      <w:pPr>
        <w:rPr>
          <w:rFonts w:cs="Arial"/>
          <w:color w:val="1F497D"/>
          <w:szCs w:val="24"/>
        </w:rPr>
      </w:pPr>
      <w:r>
        <w:rPr>
          <w:rFonts w:cs="Arial"/>
          <w:color w:val="1F497D"/>
          <w:szCs w:val="24"/>
        </w:rPr>
        <w:t>S</w:t>
      </w:r>
      <w:r w:rsidR="00F338B8">
        <w:rPr>
          <w:rFonts w:cs="Arial"/>
          <w:color w:val="1F497D"/>
          <w:szCs w:val="24"/>
        </w:rPr>
        <w:t>ussex Partnership Foundation Trust</w:t>
      </w:r>
    </w:p>
    <w:p w:rsidR="00A31B45" w:rsidRDefault="00A31B45" w:rsidP="00A31B45">
      <w:pPr>
        <w:rPr>
          <w:rFonts w:cs="Arial"/>
          <w:color w:val="1F497D"/>
          <w:szCs w:val="24"/>
        </w:rPr>
      </w:pPr>
      <w:r>
        <w:rPr>
          <w:rFonts w:cs="Arial"/>
          <w:color w:val="1F497D"/>
          <w:szCs w:val="24"/>
        </w:rPr>
        <w:t>May 2020</w:t>
      </w:r>
    </w:p>
    <w:p w:rsidR="000C55FD" w:rsidRPr="009F451B" w:rsidRDefault="000C55FD" w:rsidP="000C55FD">
      <w:pPr>
        <w:rPr>
          <w:rFonts w:cs="Arial"/>
          <w:color w:val="1F497D"/>
          <w:szCs w:val="24"/>
        </w:rPr>
      </w:pPr>
    </w:p>
    <w:sectPr w:rsidR="000C55FD" w:rsidRPr="009F451B" w:rsidSect="000C55FD">
      <w:headerReference w:type="even" r:id="rId8"/>
      <w:headerReference w:type="default" r:id="rId9"/>
      <w:footerReference w:type="even" r:id="rId10"/>
      <w:footerReference w:type="default" r:id="rId11"/>
      <w:headerReference w:type="first" r:id="rId12"/>
      <w:footerReference w:type="first" r:id="rId13"/>
      <w:pgSz w:w="11906" w:h="16838" w:code="9"/>
      <w:pgMar w:top="1701" w:right="1304" w:bottom="2268" w:left="964" w:header="992" w:footer="68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42AD0" w:rsidRDefault="00D42AD0">
      <w:r>
        <w:separator/>
      </w:r>
    </w:p>
  </w:endnote>
  <w:endnote w:type="continuationSeparator" w:id="0">
    <w:p w:rsidR="00D42AD0" w:rsidRDefault="00D42A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utiger 45 Light">
    <w:altName w:val="Arial Narrow"/>
    <w:charset w:val="00"/>
    <w:family w:val="swiss"/>
    <w:pitch w:val="variable"/>
    <w:sig w:usb0="00000003" w:usb1="00000000" w:usb2="00000000" w:usb3="00000000" w:csb0="00000001" w:csb1="00000000"/>
  </w:font>
  <w:font w:name="Frutiger 55 Roman">
    <w:altName w:val="Arial Narrow"/>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5B18DC" w:rsidRDefault="005B18DC">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rsidR="005B18DC" w:rsidRDefault="005B18DC">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4E3BAC" w:rsidRDefault="004E3BAC" w:rsidP="004E3BAC">
    <w:pPr>
      <w:pStyle w:val="Footer"/>
      <w:rPr>
        <w:sz w:val="18"/>
        <w:szCs w:val="18"/>
      </w:rPr>
    </w:pPr>
    <w:r w:rsidRPr="00523C73">
      <w:rPr>
        <w:sz w:val="16"/>
        <w:szCs w:val="16"/>
      </w:rPr>
      <w:t>C</w:t>
    </w:r>
    <w:r>
      <w:rPr>
        <w:sz w:val="16"/>
        <w:szCs w:val="16"/>
      </w:rPr>
      <w:t xml:space="preserve">hair: Peter Molyneux         </w:t>
    </w:r>
    <w:r w:rsidRPr="00523C73">
      <w:rPr>
        <w:sz w:val="16"/>
        <w:szCs w:val="16"/>
      </w:rPr>
      <w:t xml:space="preserve">                                                                                                        </w:t>
    </w:r>
    <w:r>
      <w:rPr>
        <w:sz w:val="16"/>
        <w:szCs w:val="16"/>
      </w:rPr>
      <w:t xml:space="preserve">            </w:t>
    </w:r>
    <w:r w:rsidRPr="00523C73">
      <w:rPr>
        <w:sz w:val="16"/>
        <w:szCs w:val="16"/>
      </w:rPr>
      <w:t xml:space="preserve"> Chief Executive: </w:t>
    </w:r>
    <w:r>
      <w:rPr>
        <w:sz w:val="16"/>
        <w:szCs w:val="16"/>
      </w:rPr>
      <w:t>Samantha Allen</w:t>
    </w:r>
  </w:p>
  <w:p w:rsidR="004E3BAC" w:rsidRDefault="004E3BAC" w:rsidP="004E3BAC">
    <w:pPr>
      <w:pStyle w:val="Footer"/>
      <w:rPr>
        <w:sz w:val="18"/>
        <w:szCs w:val="18"/>
      </w:rPr>
    </w:pPr>
  </w:p>
  <w:p w:rsidR="004E3BAC" w:rsidRDefault="004E3BAC" w:rsidP="004E3BAC">
    <w:pPr>
      <w:pStyle w:val="Footer"/>
      <w:jc w:val="center"/>
      <w:rPr>
        <w:sz w:val="16"/>
        <w:szCs w:val="16"/>
      </w:rPr>
    </w:pPr>
    <w:r w:rsidRPr="00523C73">
      <w:rPr>
        <w:sz w:val="16"/>
        <w:szCs w:val="16"/>
      </w:rPr>
      <w:t xml:space="preserve">Head office: Sussex Partnership NHS Foundation Trust, </w:t>
    </w:r>
    <w:proofErr w:type="spellStart"/>
    <w:r w:rsidRPr="00523C73">
      <w:rPr>
        <w:sz w:val="16"/>
        <w:szCs w:val="16"/>
      </w:rPr>
      <w:t>Swandean</w:t>
    </w:r>
    <w:proofErr w:type="spellEnd"/>
    <w:r w:rsidRPr="00523C73">
      <w:rPr>
        <w:sz w:val="16"/>
        <w:szCs w:val="16"/>
      </w:rPr>
      <w:t>, Arundel Road, Worthing, West Sussex, BN13 3EP</w:t>
    </w:r>
  </w:p>
  <w:p w:rsidR="004E3BAC" w:rsidRDefault="004E3BAC" w:rsidP="004E3BAC">
    <w:pPr>
      <w:pStyle w:val="Footer"/>
      <w:jc w:val="center"/>
      <w:rPr>
        <w:sz w:val="16"/>
        <w:szCs w:val="16"/>
      </w:rPr>
    </w:pPr>
  </w:p>
  <w:p w:rsidR="004E3BAC" w:rsidRPr="008F6CB8" w:rsidRDefault="00D42AD0" w:rsidP="004E3BAC">
    <w:pPr>
      <w:pStyle w:val="Footer"/>
      <w:jc w:val="center"/>
      <w:rPr>
        <w:sz w:val="18"/>
        <w:szCs w:val="16"/>
      </w:rPr>
    </w:pPr>
    <w:hyperlink r:id="rId1" w:history="1">
      <w:r w:rsidR="004E3BAC" w:rsidRPr="00CD163E">
        <w:rPr>
          <w:rStyle w:val="Hyperlink"/>
          <w:sz w:val="16"/>
          <w:szCs w:val="16"/>
        </w:rPr>
        <w:t>www.sussexpartnership.nhs.uk</w:t>
      </w:r>
    </w:hyperlink>
    <w:r w:rsidR="004E3BAC">
      <w:rPr>
        <w:sz w:val="16"/>
        <w:szCs w:val="16"/>
      </w:rPr>
      <w:br/>
    </w:r>
  </w:p>
  <w:p w:rsidR="004E3BAC" w:rsidRPr="008F6CB8" w:rsidRDefault="004E3BAC" w:rsidP="004E3BAC">
    <w:pPr>
      <w:pStyle w:val="Footer"/>
      <w:tabs>
        <w:tab w:val="clear" w:pos="4153"/>
        <w:tab w:val="clear" w:pos="8306"/>
        <w:tab w:val="center" w:pos="4819"/>
        <w:tab w:val="right" w:pos="9638"/>
      </w:tabs>
      <w:jc w:val="center"/>
      <w:rPr>
        <w:sz w:val="22"/>
      </w:rPr>
    </w:pPr>
    <w:r w:rsidRPr="008F6CB8">
      <w:rPr>
        <w:sz w:val="22"/>
      </w:rPr>
      <w:t>A teaching trust of Brighton and Sussex Medical School</w:t>
    </w:r>
  </w:p>
  <w:p w:rsidR="005B18DC" w:rsidRDefault="005B18DC">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5B18DC" w:rsidRDefault="005B18DC">
    <w:pPr>
      <w:pStyle w:val="Footer"/>
      <w:rPr>
        <w:sz w:val="18"/>
        <w:szCs w:val="18"/>
      </w:rPr>
    </w:pPr>
    <w:r w:rsidRPr="00523C73">
      <w:rPr>
        <w:sz w:val="16"/>
        <w:szCs w:val="16"/>
      </w:rPr>
      <w:t>C</w:t>
    </w:r>
    <w:r w:rsidR="0008432B">
      <w:rPr>
        <w:sz w:val="16"/>
        <w:szCs w:val="16"/>
      </w:rPr>
      <w:t xml:space="preserve">hair: Peter Molyneux         </w:t>
    </w:r>
    <w:r w:rsidRPr="00523C73">
      <w:rPr>
        <w:sz w:val="16"/>
        <w:szCs w:val="16"/>
      </w:rPr>
      <w:t xml:space="preserve">                                                                                                        </w:t>
    </w:r>
    <w:r>
      <w:rPr>
        <w:sz w:val="16"/>
        <w:szCs w:val="16"/>
      </w:rPr>
      <w:t xml:space="preserve">            </w:t>
    </w:r>
    <w:r w:rsidRPr="00523C73">
      <w:rPr>
        <w:sz w:val="16"/>
        <w:szCs w:val="16"/>
      </w:rPr>
      <w:t xml:space="preserve"> Chief Executive: </w:t>
    </w:r>
    <w:r w:rsidR="00E82F44">
      <w:rPr>
        <w:sz w:val="16"/>
        <w:szCs w:val="16"/>
      </w:rPr>
      <w:t>Samantha Allen</w:t>
    </w:r>
  </w:p>
  <w:p w:rsidR="005B18DC" w:rsidRDefault="005B18DC">
    <w:pPr>
      <w:pStyle w:val="Footer"/>
      <w:rPr>
        <w:sz w:val="18"/>
        <w:szCs w:val="18"/>
      </w:rPr>
    </w:pPr>
  </w:p>
  <w:p w:rsidR="005B18DC" w:rsidRDefault="005B18DC" w:rsidP="00523C73">
    <w:pPr>
      <w:pStyle w:val="Footer"/>
      <w:jc w:val="center"/>
      <w:rPr>
        <w:sz w:val="16"/>
        <w:szCs w:val="16"/>
      </w:rPr>
    </w:pPr>
    <w:r w:rsidRPr="00523C73">
      <w:rPr>
        <w:sz w:val="16"/>
        <w:szCs w:val="16"/>
      </w:rPr>
      <w:t>Head office: Sussex Partnership NHS Foundation Trust, Swandean, Arundel Road, Worthing, West Sussex, BN13 3EP</w:t>
    </w:r>
  </w:p>
  <w:p w:rsidR="005B18DC" w:rsidRDefault="005B18DC" w:rsidP="00523C73">
    <w:pPr>
      <w:pStyle w:val="Footer"/>
      <w:jc w:val="center"/>
      <w:rPr>
        <w:sz w:val="16"/>
        <w:szCs w:val="16"/>
      </w:rPr>
    </w:pPr>
  </w:p>
  <w:p w:rsidR="005B18DC" w:rsidRPr="008F6CB8" w:rsidRDefault="00D42AD0" w:rsidP="00523C73">
    <w:pPr>
      <w:pStyle w:val="Footer"/>
      <w:jc w:val="center"/>
      <w:rPr>
        <w:sz w:val="18"/>
        <w:szCs w:val="16"/>
      </w:rPr>
    </w:pPr>
    <w:hyperlink r:id="rId1" w:history="1">
      <w:r w:rsidR="008F6CB8" w:rsidRPr="00CD163E">
        <w:rPr>
          <w:rStyle w:val="Hyperlink"/>
          <w:sz w:val="16"/>
          <w:szCs w:val="16"/>
        </w:rPr>
        <w:t>www.sussexpartnership.nhs.uk</w:t>
      </w:r>
    </w:hyperlink>
    <w:r w:rsidR="008F6CB8">
      <w:rPr>
        <w:sz w:val="16"/>
        <w:szCs w:val="16"/>
      </w:rPr>
      <w:br/>
    </w:r>
  </w:p>
  <w:p w:rsidR="005B18DC" w:rsidRPr="008F6CB8" w:rsidRDefault="008F6CB8" w:rsidP="008F6CB8">
    <w:pPr>
      <w:pStyle w:val="Footer"/>
      <w:tabs>
        <w:tab w:val="clear" w:pos="4153"/>
        <w:tab w:val="clear" w:pos="8306"/>
        <w:tab w:val="center" w:pos="4819"/>
        <w:tab w:val="right" w:pos="9638"/>
      </w:tabs>
      <w:jc w:val="center"/>
      <w:rPr>
        <w:sz w:val="22"/>
      </w:rPr>
    </w:pPr>
    <w:r w:rsidRPr="008F6CB8">
      <w:rPr>
        <w:sz w:val="22"/>
      </w:rPr>
      <w:t>A teaching trust of Brighton and Sussex Medical School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42AD0" w:rsidRDefault="00D42AD0">
      <w:r>
        <w:separator/>
      </w:r>
    </w:p>
  </w:footnote>
  <w:footnote w:type="continuationSeparator" w:id="0">
    <w:p w:rsidR="00D42AD0" w:rsidRDefault="00D42AD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5B18DC" w:rsidRDefault="005B18DC">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rsidR="005B18DC" w:rsidRDefault="005B18DC">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5B18DC" w:rsidRDefault="00013985" w:rsidP="00E8113F">
    <w:pPr>
      <w:pStyle w:val="Header"/>
      <w:spacing w:line="360" w:lineRule="auto"/>
      <w:ind w:right="360"/>
    </w:pPr>
    <w:r>
      <w:rPr>
        <w:noProof/>
        <w:lang w:eastAsia="en-GB"/>
      </w:rPr>
      <w:drawing>
        <wp:anchor distT="0" distB="0" distL="114300" distR="114300" simplePos="0" relativeHeight="251660288" behindDoc="1" locked="0" layoutInCell="1" allowOverlap="1" wp14:anchorId="3AD2181D" wp14:editId="28F3ED39">
          <wp:simplePos x="0" y="0"/>
          <wp:positionH relativeFrom="column">
            <wp:posOffset>4312285</wp:posOffset>
          </wp:positionH>
          <wp:positionV relativeFrom="paragraph">
            <wp:posOffset>-448945</wp:posOffset>
          </wp:positionV>
          <wp:extent cx="2200275" cy="857250"/>
          <wp:effectExtent l="0" t="0" r="9525" b="0"/>
          <wp:wrapTight wrapText="bothSides">
            <wp:wrapPolygon edited="0">
              <wp:start x="0" y="0"/>
              <wp:lineTo x="0" y="21120"/>
              <wp:lineTo x="21506" y="21120"/>
              <wp:lineTo x="21506" y="0"/>
              <wp:lineTo x="0" y="0"/>
            </wp:wrapPolygon>
          </wp:wrapTight>
          <wp:docPr id="41" name="Picture 1" descr="B:\COMMON ROOM\Groups Share\EXECUTIVE SUPPORT TEAM\Logo\Sussex Partnership NHS  Foundation Trust RGB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COMMON ROOM\Groups Share\EXECUTIVE SUPPORT TEAM\Logo\Sussex Partnership NHS  Foundation Trust RGB BLUE.jpg"/>
                  <pic:cNvPicPr>
                    <a:picLocks noChangeAspect="1" noChangeArrowheads="1"/>
                  </pic:cNvPicPr>
                </pic:nvPicPr>
                <pic:blipFill rotWithShape="1">
                  <a:blip r:embed="rId1">
                    <a:extLst>
                      <a:ext uri="{28A0092B-C50C-407E-A947-70E740481C1C}">
                        <a14:useLocalDpi xmlns:a14="http://schemas.microsoft.com/office/drawing/2010/main" val="0"/>
                      </a:ext>
                    </a:extLst>
                  </a:blip>
                  <a:srcRect l="33043" t="12258" b="29678"/>
                  <a:stretch/>
                </pic:blipFill>
                <pic:spPr bwMode="auto">
                  <a:xfrm>
                    <a:off x="0" y="0"/>
                    <a:ext cx="2200275" cy="8572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659264" behindDoc="1" locked="0" layoutInCell="1" allowOverlap="1" wp14:anchorId="30E071A2" wp14:editId="2D742A18">
          <wp:simplePos x="0" y="0"/>
          <wp:positionH relativeFrom="column">
            <wp:posOffset>9525</wp:posOffset>
          </wp:positionH>
          <wp:positionV relativeFrom="paragraph">
            <wp:posOffset>-132080</wp:posOffset>
          </wp:positionV>
          <wp:extent cx="2533650" cy="390525"/>
          <wp:effectExtent l="0" t="0" r="0" b="0"/>
          <wp:wrapTight wrapText="bothSides">
            <wp:wrapPolygon edited="0">
              <wp:start x="0" y="0"/>
              <wp:lineTo x="0" y="21073"/>
              <wp:lineTo x="21438" y="21073"/>
              <wp:lineTo x="21438" y="0"/>
              <wp:lineTo x="0" y="0"/>
            </wp:wrapPolygon>
          </wp:wrapTight>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533650" cy="39052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5B18DC" w:rsidRDefault="00013985" w:rsidP="000C55FD">
    <w:pPr>
      <w:pStyle w:val="Header"/>
      <w:tabs>
        <w:tab w:val="clear" w:pos="4153"/>
        <w:tab w:val="clear" w:pos="8306"/>
        <w:tab w:val="left" w:pos="945"/>
        <w:tab w:val="left" w:pos="8895"/>
      </w:tabs>
    </w:pPr>
    <w:r>
      <w:rPr>
        <w:noProof/>
        <w:lang w:eastAsia="en-GB"/>
      </w:rPr>
      <w:drawing>
        <wp:anchor distT="0" distB="0" distL="114300" distR="114300" simplePos="0" relativeHeight="251658240" behindDoc="1" locked="0" layoutInCell="1" allowOverlap="1" wp14:anchorId="5C7FB72E" wp14:editId="2AA33F19">
          <wp:simplePos x="0" y="0"/>
          <wp:positionH relativeFrom="column">
            <wp:posOffset>3228975</wp:posOffset>
          </wp:positionH>
          <wp:positionV relativeFrom="paragraph">
            <wp:posOffset>-572770</wp:posOffset>
          </wp:positionV>
          <wp:extent cx="3286125" cy="1476375"/>
          <wp:effectExtent l="0" t="0" r="0" b="0"/>
          <wp:wrapTight wrapText="bothSides">
            <wp:wrapPolygon edited="0">
              <wp:start x="0" y="0"/>
              <wp:lineTo x="0" y="21461"/>
              <wp:lineTo x="21537" y="21461"/>
              <wp:lineTo x="21537" y="0"/>
              <wp:lineTo x="0" y="0"/>
            </wp:wrapPolygon>
          </wp:wrapTight>
          <wp:docPr id="39" name="Picture 1" descr="B:\COMMON ROOM\Groups Share\EXECUTIVE SUPPORT TEAM\Logo\Sussex Partnership NHS  Foundation Trust RGB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COMMON ROOM\Groups Share\EXECUTIVE SUPPORT TEAM\Logo\Sussex Partnership NHS  Foundation Trust RGB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86125" cy="14763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657216" behindDoc="1" locked="0" layoutInCell="1" allowOverlap="1" wp14:anchorId="53B85E53" wp14:editId="6307717D">
          <wp:simplePos x="0" y="0"/>
          <wp:positionH relativeFrom="column">
            <wp:posOffset>-114300</wp:posOffset>
          </wp:positionH>
          <wp:positionV relativeFrom="paragraph">
            <wp:posOffset>-170180</wp:posOffset>
          </wp:positionV>
          <wp:extent cx="2533650" cy="390525"/>
          <wp:effectExtent l="0" t="0" r="0" b="0"/>
          <wp:wrapTight wrapText="bothSides">
            <wp:wrapPolygon edited="0">
              <wp:start x="0" y="0"/>
              <wp:lineTo x="0" y="21073"/>
              <wp:lineTo x="21438" y="21073"/>
              <wp:lineTo x="21438" y="0"/>
              <wp:lineTo x="0" y="0"/>
            </wp:wrapPolygon>
          </wp:wrapTight>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533650" cy="390525"/>
                  </a:xfrm>
                  <a:prstGeom prst="rect">
                    <a:avLst/>
                  </a:prstGeom>
                  <a:noFill/>
                  <a:ln>
                    <a:noFill/>
                  </a:ln>
                </pic:spPr>
              </pic:pic>
            </a:graphicData>
          </a:graphic>
          <wp14:sizeRelH relativeFrom="page">
            <wp14:pctWidth>0</wp14:pctWidth>
          </wp14:sizeRelH>
          <wp14:sizeRelV relativeFrom="page">
            <wp14:pctHeight>0</wp14:pctHeight>
          </wp14:sizeRelV>
        </wp:anchor>
      </w:drawing>
    </w:r>
    <w:r w:rsidR="00751B44">
      <w:tab/>
    </w:r>
    <w:r w:rsidR="000C55FD">
      <w:tab/>
    </w:r>
  </w:p>
  <w:p w:rsidR="005B18DC" w:rsidRPr="00876ED4" w:rsidRDefault="005B18DC">
    <w:pPr>
      <w:pStyle w:val="Header"/>
      <w:rPr>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584644"/>
    <w:multiLevelType w:val="hybridMultilevel"/>
    <w:tmpl w:val="9050D240"/>
    <w:lvl w:ilvl="0" w:tplc="08090001">
      <w:start w:val="3"/>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2F4530A"/>
    <w:multiLevelType w:val="hybridMultilevel"/>
    <w:tmpl w:val="BECE89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A366A46"/>
    <w:multiLevelType w:val="hybridMultilevel"/>
    <w:tmpl w:val="A878B1E6"/>
    <w:lvl w:ilvl="0" w:tplc="40DC9020">
      <w:numFmt w:val="bullet"/>
      <w:lvlText w:val="•"/>
      <w:lvlJc w:val="left"/>
      <w:pPr>
        <w:ind w:left="1305" w:hanging="945"/>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hideSpellingErrors/>
  <w:hideGrammaticalError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113F"/>
    <w:rsid w:val="0000237E"/>
    <w:rsid w:val="00013985"/>
    <w:rsid w:val="00027AA8"/>
    <w:rsid w:val="00030692"/>
    <w:rsid w:val="00047E39"/>
    <w:rsid w:val="000812A5"/>
    <w:rsid w:val="0008432B"/>
    <w:rsid w:val="000903A2"/>
    <w:rsid w:val="00091912"/>
    <w:rsid w:val="00094248"/>
    <w:rsid w:val="00094E33"/>
    <w:rsid w:val="000954D6"/>
    <w:rsid w:val="000C54D6"/>
    <w:rsid w:val="000C55FD"/>
    <w:rsid w:val="000C6955"/>
    <w:rsid w:val="000C78E4"/>
    <w:rsid w:val="00100901"/>
    <w:rsid w:val="00115A13"/>
    <w:rsid w:val="00120D96"/>
    <w:rsid w:val="0012456C"/>
    <w:rsid w:val="00126625"/>
    <w:rsid w:val="00145ECA"/>
    <w:rsid w:val="00147BCE"/>
    <w:rsid w:val="00151C3F"/>
    <w:rsid w:val="00153E37"/>
    <w:rsid w:val="00160FE9"/>
    <w:rsid w:val="0018301B"/>
    <w:rsid w:val="001870E9"/>
    <w:rsid w:val="00192F41"/>
    <w:rsid w:val="001A10B0"/>
    <w:rsid w:val="001B6F33"/>
    <w:rsid w:val="001C3F50"/>
    <w:rsid w:val="001C7B50"/>
    <w:rsid w:val="001D1720"/>
    <w:rsid w:val="001D4E51"/>
    <w:rsid w:val="001E09E1"/>
    <w:rsid w:val="001E759E"/>
    <w:rsid w:val="00200FDB"/>
    <w:rsid w:val="00215F3C"/>
    <w:rsid w:val="00230667"/>
    <w:rsid w:val="002336EB"/>
    <w:rsid w:val="00234451"/>
    <w:rsid w:val="00234E2C"/>
    <w:rsid w:val="002448A7"/>
    <w:rsid w:val="00250922"/>
    <w:rsid w:val="00276F0F"/>
    <w:rsid w:val="00283BD4"/>
    <w:rsid w:val="002941DC"/>
    <w:rsid w:val="00296926"/>
    <w:rsid w:val="002A21D6"/>
    <w:rsid w:val="002B1575"/>
    <w:rsid w:val="002C7B11"/>
    <w:rsid w:val="002D79B4"/>
    <w:rsid w:val="002E0146"/>
    <w:rsid w:val="002E2886"/>
    <w:rsid w:val="002E3E54"/>
    <w:rsid w:val="002F48C9"/>
    <w:rsid w:val="00302D31"/>
    <w:rsid w:val="00303657"/>
    <w:rsid w:val="00306830"/>
    <w:rsid w:val="00311332"/>
    <w:rsid w:val="003121A7"/>
    <w:rsid w:val="003129E0"/>
    <w:rsid w:val="00321BE3"/>
    <w:rsid w:val="0032601F"/>
    <w:rsid w:val="003266B0"/>
    <w:rsid w:val="003344A3"/>
    <w:rsid w:val="003365BF"/>
    <w:rsid w:val="00342894"/>
    <w:rsid w:val="00347331"/>
    <w:rsid w:val="00366BA0"/>
    <w:rsid w:val="003701A4"/>
    <w:rsid w:val="00376218"/>
    <w:rsid w:val="00376557"/>
    <w:rsid w:val="00381ED2"/>
    <w:rsid w:val="00382DED"/>
    <w:rsid w:val="00382E24"/>
    <w:rsid w:val="003A7F96"/>
    <w:rsid w:val="003B1108"/>
    <w:rsid w:val="003B3F79"/>
    <w:rsid w:val="003F16CE"/>
    <w:rsid w:val="003F4B5E"/>
    <w:rsid w:val="003F4D35"/>
    <w:rsid w:val="0040418B"/>
    <w:rsid w:val="00404BA8"/>
    <w:rsid w:val="00406621"/>
    <w:rsid w:val="0041239A"/>
    <w:rsid w:val="00421FD9"/>
    <w:rsid w:val="00422CD6"/>
    <w:rsid w:val="0046483D"/>
    <w:rsid w:val="00484C10"/>
    <w:rsid w:val="004C0D19"/>
    <w:rsid w:val="004C5E17"/>
    <w:rsid w:val="004D2D1F"/>
    <w:rsid w:val="004E3BAC"/>
    <w:rsid w:val="004E6B96"/>
    <w:rsid w:val="004F579B"/>
    <w:rsid w:val="0050202C"/>
    <w:rsid w:val="005055EF"/>
    <w:rsid w:val="00506129"/>
    <w:rsid w:val="005079EE"/>
    <w:rsid w:val="005133FF"/>
    <w:rsid w:val="00513787"/>
    <w:rsid w:val="00523C73"/>
    <w:rsid w:val="00533374"/>
    <w:rsid w:val="00534C60"/>
    <w:rsid w:val="00537628"/>
    <w:rsid w:val="00545106"/>
    <w:rsid w:val="005633F1"/>
    <w:rsid w:val="00563A90"/>
    <w:rsid w:val="0056707B"/>
    <w:rsid w:val="005852D3"/>
    <w:rsid w:val="005957D0"/>
    <w:rsid w:val="005A52B5"/>
    <w:rsid w:val="005B18DC"/>
    <w:rsid w:val="005B34EE"/>
    <w:rsid w:val="005C0087"/>
    <w:rsid w:val="005C2D6A"/>
    <w:rsid w:val="005D40AF"/>
    <w:rsid w:val="005D5CAA"/>
    <w:rsid w:val="005D674B"/>
    <w:rsid w:val="005E175C"/>
    <w:rsid w:val="005E3A0A"/>
    <w:rsid w:val="005E7410"/>
    <w:rsid w:val="005F1375"/>
    <w:rsid w:val="005F58EB"/>
    <w:rsid w:val="005F5E24"/>
    <w:rsid w:val="006104D2"/>
    <w:rsid w:val="0062387A"/>
    <w:rsid w:val="006304D1"/>
    <w:rsid w:val="006621B0"/>
    <w:rsid w:val="006669F9"/>
    <w:rsid w:val="00674992"/>
    <w:rsid w:val="00682FDC"/>
    <w:rsid w:val="006A0025"/>
    <w:rsid w:val="006A042E"/>
    <w:rsid w:val="006C1AAD"/>
    <w:rsid w:val="006C3316"/>
    <w:rsid w:val="006D549F"/>
    <w:rsid w:val="006E1C76"/>
    <w:rsid w:val="006E766E"/>
    <w:rsid w:val="00712DD8"/>
    <w:rsid w:val="00717CF3"/>
    <w:rsid w:val="0072550D"/>
    <w:rsid w:val="00732386"/>
    <w:rsid w:val="007378D5"/>
    <w:rsid w:val="00743414"/>
    <w:rsid w:val="0074426B"/>
    <w:rsid w:val="007461FB"/>
    <w:rsid w:val="00750459"/>
    <w:rsid w:val="007504D3"/>
    <w:rsid w:val="00751B44"/>
    <w:rsid w:val="007629D3"/>
    <w:rsid w:val="007848AE"/>
    <w:rsid w:val="007856F6"/>
    <w:rsid w:val="00796430"/>
    <w:rsid w:val="007A5AEA"/>
    <w:rsid w:val="007B3CC3"/>
    <w:rsid w:val="007B47B4"/>
    <w:rsid w:val="007B744F"/>
    <w:rsid w:val="007E2C31"/>
    <w:rsid w:val="007F262E"/>
    <w:rsid w:val="007F3134"/>
    <w:rsid w:val="007F3B21"/>
    <w:rsid w:val="007F3BD1"/>
    <w:rsid w:val="00813231"/>
    <w:rsid w:val="0082457A"/>
    <w:rsid w:val="008264C6"/>
    <w:rsid w:val="00876ED4"/>
    <w:rsid w:val="0088360E"/>
    <w:rsid w:val="008870B4"/>
    <w:rsid w:val="00892855"/>
    <w:rsid w:val="0089470F"/>
    <w:rsid w:val="00894C14"/>
    <w:rsid w:val="0089539E"/>
    <w:rsid w:val="008958F9"/>
    <w:rsid w:val="008A01B8"/>
    <w:rsid w:val="008B0A2D"/>
    <w:rsid w:val="008C556D"/>
    <w:rsid w:val="008C6AAE"/>
    <w:rsid w:val="008D1747"/>
    <w:rsid w:val="008D5A15"/>
    <w:rsid w:val="008E2FE4"/>
    <w:rsid w:val="008E6AEB"/>
    <w:rsid w:val="008F6CB8"/>
    <w:rsid w:val="009042C1"/>
    <w:rsid w:val="00910BC3"/>
    <w:rsid w:val="00910DE3"/>
    <w:rsid w:val="0091231E"/>
    <w:rsid w:val="00927219"/>
    <w:rsid w:val="00936E19"/>
    <w:rsid w:val="009371AD"/>
    <w:rsid w:val="00953009"/>
    <w:rsid w:val="00955BCA"/>
    <w:rsid w:val="00957690"/>
    <w:rsid w:val="00965B1B"/>
    <w:rsid w:val="00972DEA"/>
    <w:rsid w:val="0097450F"/>
    <w:rsid w:val="00980B74"/>
    <w:rsid w:val="00984A83"/>
    <w:rsid w:val="00985A63"/>
    <w:rsid w:val="00986458"/>
    <w:rsid w:val="00995A4A"/>
    <w:rsid w:val="009B6B1C"/>
    <w:rsid w:val="009C7D2B"/>
    <w:rsid w:val="009D045A"/>
    <w:rsid w:val="009F451B"/>
    <w:rsid w:val="00A04B1F"/>
    <w:rsid w:val="00A0747C"/>
    <w:rsid w:val="00A27ED0"/>
    <w:rsid w:val="00A30FC8"/>
    <w:rsid w:val="00A31AB5"/>
    <w:rsid w:val="00A31B45"/>
    <w:rsid w:val="00A43AF9"/>
    <w:rsid w:val="00A46B56"/>
    <w:rsid w:val="00A519C2"/>
    <w:rsid w:val="00A65B40"/>
    <w:rsid w:val="00A75FF1"/>
    <w:rsid w:val="00A87FDC"/>
    <w:rsid w:val="00A90010"/>
    <w:rsid w:val="00AA1899"/>
    <w:rsid w:val="00AC0450"/>
    <w:rsid w:val="00AC7835"/>
    <w:rsid w:val="00B01BCE"/>
    <w:rsid w:val="00B37AC6"/>
    <w:rsid w:val="00B63497"/>
    <w:rsid w:val="00B76A32"/>
    <w:rsid w:val="00B837C9"/>
    <w:rsid w:val="00B858B7"/>
    <w:rsid w:val="00B87393"/>
    <w:rsid w:val="00B91BBB"/>
    <w:rsid w:val="00B92D1E"/>
    <w:rsid w:val="00BD7DB4"/>
    <w:rsid w:val="00BE1FF5"/>
    <w:rsid w:val="00BF25E1"/>
    <w:rsid w:val="00C00031"/>
    <w:rsid w:val="00C06E02"/>
    <w:rsid w:val="00C07044"/>
    <w:rsid w:val="00C129B6"/>
    <w:rsid w:val="00C15AB8"/>
    <w:rsid w:val="00C17521"/>
    <w:rsid w:val="00C23631"/>
    <w:rsid w:val="00C267B6"/>
    <w:rsid w:val="00C3055D"/>
    <w:rsid w:val="00C33561"/>
    <w:rsid w:val="00C413DD"/>
    <w:rsid w:val="00C47138"/>
    <w:rsid w:val="00C55840"/>
    <w:rsid w:val="00C55B7B"/>
    <w:rsid w:val="00C579D0"/>
    <w:rsid w:val="00C60AF9"/>
    <w:rsid w:val="00C63D3F"/>
    <w:rsid w:val="00C63F62"/>
    <w:rsid w:val="00C66C3A"/>
    <w:rsid w:val="00C74175"/>
    <w:rsid w:val="00C8082C"/>
    <w:rsid w:val="00C87CE7"/>
    <w:rsid w:val="00C925BE"/>
    <w:rsid w:val="00C93FA9"/>
    <w:rsid w:val="00C96C42"/>
    <w:rsid w:val="00CA7048"/>
    <w:rsid w:val="00CB641C"/>
    <w:rsid w:val="00CB7A1E"/>
    <w:rsid w:val="00CC0B2C"/>
    <w:rsid w:val="00CC6801"/>
    <w:rsid w:val="00CC71E5"/>
    <w:rsid w:val="00CE0F87"/>
    <w:rsid w:val="00CF0CBD"/>
    <w:rsid w:val="00CF1AC4"/>
    <w:rsid w:val="00CF2062"/>
    <w:rsid w:val="00D01986"/>
    <w:rsid w:val="00D0396D"/>
    <w:rsid w:val="00D05AAF"/>
    <w:rsid w:val="00D41C73"/>
    <w:rsid w:val="00D42AD0"/>
    <w:rsid w:val="00D461B3"/>
    <w:rsid w:val="00D55635"/>
    <w:rsid w:val="00D93A9E"/>
    <w:rsid w:val="00DA2D15"/>
    <w:rsid w:val="00DA5B0B"/>
    <w:rsid w:val="00DB4DEA"/>
    <w:rsid w:val="00DC1519"/>
    <w:rsid w:val="00DC47C2"/>
    <w:rsid w:val="00DE6830"/>
    <w:rsid w:val="00DF1485"/>
    <w:rsid w:val="00DF4AB9"/>
    <w:rsid w:val="00DF7AA6"/>
    <w:rsid w:val="00E03E7D"/>
    <w:rsid w:val="00E10F00"/>
    <w:rsid w:val="00E1392A"/>
    <w:rsid w:val="00E21128"/>
    <w:rsid w:val="00E23218"/>
    <w:rsid w:val="00E234F2"/>
    <w:rsid w:val="00E27FC4"/>
    <w:rsid w:val="00E33855"/>
    <w:rsid w:val="00E44218"/>
    <w:rsid w:val="00E4777B"/>
    <w:rsid w:val="00E57890"/>
    <w:rsid w:val="00E719EE"/>
    <w:rsid w:val="00E8113F"/>
    <w:rsid w:val="00E82F44"/>
    <w:rsid w:val="00E84F9A"/>
    <w:rsid w:val="00E9751D"/>
    <w:rsid w:val="00EA1370"/>
    <w:rsid w:val="00EC09CC"/>
    <w:rsid w:val="00EC794A"/>
    <w:rsid w:val="00ED4ABF"/>
    <w:rsid w:val="00ED5AC7"/>
    <w:rsid w:val="00EF6FBA"/>
    <w:rsid w:val="00F128B1"/>
    <w:rsid w:val="00F13E83"/>
    <w:rsid w:val="00F16A91"/>
    <w:rsid w:val="00F338B8"/>
    <w:rsid w:val="00F539F7"/>
    <w:rsid w:val="00F54BA9"/>
    <w:rsid w:val="00F62472"/>
    <w:rsid w:val="00F71A4C"/>
    <w:rsid w:val="00F81F29"/>
    <w:rsid w:val="00F82081"/>
    <w:rsid w:val="00F8649B"/>
    <w:rsid w:val="00FA3C9E"/>
    <w:rsid w:val="00FB7F7D"/>
    <w:rsid w:val="00FD2ED1"/>
    <w:rsid w:val="00FE3F14"/>
    <w:rsid w:val="00FF571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65C471E"/>
  <w15:docId w15:val="{1E650AE3-BD94-482C-9FD2-DCD3F69E8B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jc w:val="both"/>
    </w:pPr>
    <w:rPr>
      <w:rFonts w:ascii="Arial" w:hAnsi="Arial"/>
      <w:sz w:val="24"/>
      <w:lang w:eastAsia="en-US"/>
    </w:rPr>
  </w:style>
  <w:style w:type="paragraph" w:styleId="Heading1">
    <w:name w:val="heading 1"/>
    <w:basedOn w:val="Normal"/>
    <w:next w:val="Normal"/>
    <w:qFormat/>
    <w:pPr>
      <w:keepNext/>
      <w:jc w:val="right"/>
      <w:outlineLvl w:val="0"/>
    </w:pPr>
    <w:rPr>
      <w:rFonts w:ascii="Frutiger 45 Light" w:hAnsi="Frutiger 45 Light"/>
      <w:b/>
      <w:sz w:val="18"/>
    </w:rPr>
  </w:style>
  <w:style w:type="paragraph" w:styleId="Heading2">
    <w:name w:val="heading 2"/>
    <w:basedOn w:val="Normal"/>
    <w:next w:val="Normal"/>
    <w:qFormat/>
    <w:pPr>
      <w:keepNext/>
      <w:jc w:val="right"/>
      <w:outlineLvl w:val="1"/>
    </w:pPr>
    <w:rPr>
      <w:rFonts w:ascii="Frutiger 55 Roman" w:hAnsi="Frutiger 55 Roman"/>
      <w:b/>
      <w:color w:val="000000"/>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153"/>
        <w:tab w:val="right" w:pos="8306"/>
      </w:tabs>
    </w:pPr>
  </w:style>
  <w:style w:type="paragraph" w:styleId="Footer">
    <w:name w:val="footer"/>
    <w:basedOn w:val="Normal"/>
    <w:link w:val="FooterChar"/>
    <w:uiPriority w:val="99"/>
    <w:pPr>
      <w:tabs>
        <w:tab w:val="center" w:pos="4153"/>
        <w:tab w:val="right" w:pos="8306"/>
      </w:tabs>
    </w:pPr>
  </w:style>
  <w:style w:type="character" w:styleId="PageNumber">
    <w:name w:val="page number"/>
    <w:basedOn w:val="DefaultParagraphFont"/>
  </w:style>
  <w:style w:type="paragraph" w:styleId="BalloonText">
    <w:name w:val="Balloon Text"/>
    <w:basedOn w:val="Normal"/>
    <w:semiHidden/>
    <w:rsid w:val="00A0747C"/>
    <w:rPr>
      <w:rFonts w:ascii="Tahoma" w:hAnsi="Tahoma" w:cs="Tahoma"/>
      <w:sz w:val="16"/>
      <w:szCs w:val="16"/>
    </w:rPr>
  </w:style>
  <w:style w:type="paragraph" w:styleId="DocumentMap">
    <w:name w:val="Document Map"/>
    <w:basedOn w:val="Normal"/>
    <w:semiHidden/>
    <w:rsid w:val="005B34EE"/>
    <w:pPr>
      <w:shd w:val="clear" w:color="auto" w:fill="000080"/>
    </w:pPr>
    <w:rPr>
      <w:rFonts w:ascii="Tahoma" w:hAnsi="Tahoma" w:cs="Tahoma"/>
      <w:sz w:val="20"/>
    </w:rPr>
  </w:style>
  <w:style w:type="character" w:customStyle="1" w:styleId="FooterChar">
    <w:name w:val="Footer Char"/>
    <w:link w:val="Footer"/>
    <w:uiPriority w:val="99"/>
    <w:rsid w:val="00523C73"/>
    <w:rPr>
      <w:rFonts w:ascii="Arial" w:hAnsi="Arial"/>
      <w:sz w:val="24"/>
      <w:lang w:eastAsia="en-US"/>
    </w:rPr>
  </w:style>
  <w:style w:type="paragraph" w:styleId="ListParagraph">
    <w:name w:val="List Paragraph"/>
    <w:basedOn w:val="Normal"/>
    <w:uiPriority w:val="34"/>
    <w:qFormat/>
    <w:rsid w:val="00120D96"/>
    <w:pPr>
      <w:spacing w:after="200" w:line="276" w:lineRule="auto"/>
      <w:ind w:left="720"/>
      <w:jc w:val="left"/>
    </w:pPr>
    <w:rPr>
      <w:rFonts w:ascii="Calibri" w:eastAsia="Calibri" w:hAnsi="Calibri" w:cs="Calibri"/>
      <w:sz w:val="22"/>
      <w:szCs w:val="22"/>
      <w:lang w:eastAsia="en-GB"/>
    </w:rPr>
  </w:style>
  <w:style w:type="character" w:styleId="Hyperlink">
    <w:name w:val="Hyperlink"/>
    <w:uiPriority w:val="99"/>
    <w:unhideWhenUsed/>
    <w:rsid w:val="00120D96"/>
    <w:rPr>
      <w:color w:val="0000FF"/>
      <w:u w:val="single"/>
    </w:rPr>
  </w:style>
  <w:style w:type="paragraph" w:styleId="PlainText">
    <w:name w:val="Plain Text"/>
    <w:basedOn w:val="Normal"/>
    <w:link w:val="PlainTextChar"/>
    <w:uiPriority w:val="99"/>
    <w:unhideWhenUsed/>
    <w:rsid w:val="003B1108"/>
    <w:pPr>
      <w:jc w:val="left"/>
    </w:pPr>
    <w:rPr>
      <w:rFonts w:ascii="Calibri" w:eastAsia="Calibri" w:hAnsi="Calibri"/>
      <w:sz w:val="22"/>
      <w:szCs w:val="21"/>
    </w:rPr>
  </w:style>
  <w:style w:type="character" w:customStyle="1" w:styleId="PlainTextChar">
    <w:name w:val="Plain Text Char"/>
    <w:link w:val="PlainText"/>
    <w:uiPriority w:val="99"/>
    <w:rsid w:val="003B1108"/>
    <w:rPr>
      <w:rFonts w:ascii="Calibri" w:eastAsia="Calibri" w:hAnsi="Calibri"/>
      <w:sz w:val="22"/>
      <w:szCs w:val="21"/>
      <w:lang w:eastAsia="en-US"/>
    </w:rPr>
  </w:style>
  <w:style w:type="paragraph" w:styleId="NormalWeb">
    <w:name w:val="Normal (Web)"/>
    <w:basedOn w:val="Normal"/>
    <w:uiPriority w:val="99"/>
    <w:unhideWhenUsed/>
    <w:rsid w:val="002D79B4"/>
    <w:pPr>
      <w:spacing w:before="100" w:beforeAutospacing="1" w:after="100" w:afterAutospacing="1"/>
      <w:jc w:val="left"/>
    </w:pPr>
    <w:rPr>
      <w:rFonts w:ascii="Times New Roman" w:eastAsia="Calibri" w:hAnsi="Times New Roman"/>
      <w:szCs w:val="24"/>
      <w:lang w:eastAsia="en-GB"/>
    </w:rPr>
  </w:style>
  <w:style w:type="character" w:styleId="PlaceholderText">
    <w:name w:val="Placeholder Text"/>
    <w:basedOn w:val="DefaultParagraphFont"/>
    <w:uiPriority w:val="99"/>
    <w:semiHidden/>
    <w:rsid w:val="0001398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361303">
      <w:bodyDiv w:val="1"/>
      <w:marLeft w:val="0"/>
      <w:marRight w:val="0"/>
      <w:marTop w:val="0"/>
      <w:marBottom w:val="0"/>
      <w:divBdr>
        <w:top w:val="none" w:sz="0" w:space="0" w:color="auto"/>
        <w:left w:val="none" w:sz="0" w:space="0" w:color="auto"/>
        <w:bottom w:val="none" w:sz="0" w:space="0" w:color="auto"/>
        <w:right w:val="none" w:sz="0" w:space="0" w:color="auto"/>
      </w:divBdr>
    </w:div>
    <w:div w:id="165631840">
      <w:bodyDiv w:val="1"/>
      <w:marLeft w:val="0"/>
      <w:marRight w:val="0"/>
      <w:marTop w:val="0"/>
      <w:marBottom w:val="0"/>
      <w:divBdr>
        <w:top w:val="none" w:sz="0" w:space="0" w:color="auto"/>
        <w:left w:val="none" w:sz="0" w:space="0" w:color="auto"/>
        <w:bottom w:val="none" w:sz="0" w:space="0" w:color="auto"/>
        <w:right w:val="none" w:sz="0" w:space="0" w:color="auto"/>
      </w:divBdr>
    </w:div>
    <w:div w:id="475224607">
      <w:bodyDiv w:val="1"/>
      <w:marLeft w:val="0"/>
      <w:marRight w:val="0"/>
      <w:marTop w:val="0"/>
      <w:marBottom w:val="0"/>
      <w:divBdr>
        <w:top w:val="none" w:sz="0" w:space="0" w:color="auto"/>
        <w:left w:val="none" w:sz="0" w:space="0" w:color="auto"/>
        <w:bottom w:val="none" w:sz="0" w:space="0" w:color="auto"/>
        <w:right w:val="none" w:sz="0" w:space="0" w:color="auto"/>
      </w:divBdr>
    </w:div>
    <w:div w:id="518853926">
      <w:bodyDiv w:val="1"/>
      <w:marLeft w:val="0"/>
      <w:marRight w:val="0"/>
      <w:marTop w:val="0"/>
      <w:marBottom w:val="0"/>
      <w:divBdr>
        <w:top w:val="none" w:sz="0" w:space="0" w:color="auto"/>
        <w:left w:val="none" w:sz="0" w:space="0" w:color="auto"/>
        <w:bottom w:val="none" w:sz="0" w:space="0" w:color="auto"/>
        <w:right w:val="none" w:sz="0" w:space="0" w:color="auto"/>
      </w:divBdr>
    </w:div>
    <w:div w:id="608900636">
      <w:bodyDiv w:val="1"/>
      <w:marLeft w:val="0"/>
      <w:marRight w:val="0"/>
      <w:marTop w:val="0"/>
      <w:marBottom w:val="0"/>
      <w:divBdr>
        <w:top w:val="none" w:sz="0" w:space="0" w:color="auto"/>
        <w:left w:val="none" w:sz="0" w:space="0" w:color="auto"/>
        <w:bottom w:val="none" w:sz="0" w:space="0" w:color="auto"/>
        <w:right w:val="none" w:sz="0" w:space="0" w:color="auto"/>
      </w:divBdr>
    </w:div>
    <w:div w:id="717630011">
      <w:bodyDiv w:val="1"/>
      <w:marLeft w:val="0"/>
      <w:marRight w:val="0"/>
      <w:marTop w:val="0"/>
      <w:marBottom w:val="0"/>
      <w:divBdr>
        <w:top w:val="none" w:sz="0" w:space="0" w:color="auto"/>
        <w:left w:val="none" w:sz="0" w:space="0" w:color="auto"/>
        <w:bottom w:val="none" w:sz="0" w:space="0" w:color="auto"/>
        <w:right w:val="none" w:sz="0" w:space="0" w:color="auto"/>
      </w:divBdr>
    </w:div>
    <w:div w:id="762605347">
      <w:bodyDiv w:val="1"/>
      <w:marLeft w:val="0"/>
      <w:marRight w:val="0"/>
      <w:marTop w:val="0"/>
      <w:marBottom w:val="0"/>
      <w:divBdr>
        <w:top w:val="none" w:sz="0" w:space="0" w:color="auto"/>
        <w:left w:val="none" w:sz="0" w:space="0" w:color="auto"/>
        <w:bottom w:val="none" w:sz="0" w:space="0" w:color="auto"/>
        <w:right w:val="none" w:sz="0" w:space="0" w:color="auto"/>
      </w:divBdr>
    </w:div>
    <w:div w:id="773015573">
      <w:bodyDiv w:val="1"/>
      <w:marLeft w:val="0"/>
      <w:marRight w:val="0"/>
      <w:marTop w:val="0"/>
      <w:marBottom w:val="0"/>
      <w:divBdr>
        <w:top w:val="none" w:sz="0" w:space="0" w:color="auto"/>
        <w:left w:val="none" w:sz="0" w:space="0" w:color="auto"/>
        <w:bottom w:val="none" w:sz="0" w:space="0" w:color="auto"/>
        <w:right w:val="none" w:sz="0" w:space="0" w:color="auto"/>
      </w:divBdr>
    </w:div>
    <w:div w:id="825626441">
      <w:bodyDiv w:val="1"/>
      <w:marLeft w:val="0"/>
      <w:marRight w:val="0"/>
      <w:marTop w:val="0"/>
      <w:marBottom w:val="0"/>
      <w:divBdr>
        <w:top w:val="none" w:sz="0" w:space="0" w:color="auto"/>
        <w:left w:val="none" w:sz="0" w:space="0" w:color="auto"/>
        <w:bottom w:val="none" w:sz="0" w:space="0" w:color="auto"/>
        <w:right w:val="none" w:sz="0" w:space="0" w:color="auto"/>
      </w:divBdr>
    </w:div>
    <w:div w:id="834496682">
      <w:bodyDiv w:val="1"/>
      <w:marLeft w:val="0"/>
      <w:marRight w:val="0"/>
      <w:marTop w:val="0"/>
      <w:marBottom w:val="0"/>
      <w:divBdr>
        <w:top w:val="none" w:sz="0" w:space="0" w:color="auto"/>
        <w:left w:val="none" w:sz="0" w:space="0" w:color="auto"/>
        <w:bottom w:val="none" w:sz="0" w:space="0" w:color="auto"/>
        <w:right w:val="none" w:sz="0" w:space="0" w:color="auto"/>
      </w:divBdr>
    </w:div>
    <w:div w:id="894127166">
      <w:bodyDiv w:val="1"/>
      <w:marLeft w:val="0"/>
      <w:marRight w:val="0"/>
      <w:marTop w:val="0"/>
      <w:marBottom w:val="0"/>
      <w:divBdr>
        <w:top w:val="none" w:sz="0" w:space="0" w:color="auto"/>
        <w:left w:val="none" w:sz="0" w:space="0" w:color="auto"/>
        <w:bottom w:val="none" w:sz="0" w:space="0" w:color="auto"/>
        <w:right w:val="none" w:sz="0" w:space="0" w:color="auto"/>
      </w:divBdr>
    </w:div>
    <w:div w:id="1039164207">
      <w:bodyDiv w:val="1"/>
      <w:marLeft w:val="0"/>
      <w:marRight w:val="0"/>
      <w:marTop w:val="0"/>
      <w:marBottom w:val="0"/>
      <w:divBdr>
        <w:top w:val="none" w:sz="0" w:space="0" w:color="auto"/>
        <w:left w:val="none" w:sz="0" w:space="0" w:color="auto"/>
        <w:bottom w:val="none" w:sz="0" w:space="0" w:color="auto"/>
        <w:right w:val="none" w:sz="0" w:space="0" w:color="auto"/>
      </w:divBdr>
    </w:div>
    <w:div w:id="1103036627">
      <w:bodyDiv w:val="1"/>
      <w:marLeft w:val="0"/>
      <w:marRight w:val="0"/>
      <w:marTop w:val="0"/>
      <w:marBottom w:val="0"/>
      <w:divBdr>
        <w:top w:val="none" w:sz="0" w:space="0" w:color="auto"/>
        <w:left w:val="none" w:sz="0" w:space="0" w:color="auto"/>
        <w:bottom w:val="none" w:sz="0" w:space="0" w:color="auto"/>
        <w:right w:val="none" w:sz="0" w:space="0" w:color="auto"/>
      </w:divBdr>
    </w:div>
    <w:div w:id="1141577971">
      <w:bodyDiv w:val="1"/>
      <w:marLeft w:val="0"/>
      <w:marRight w:val="0"/>
      <w:marTop w:val="0"/>
      <w:marBottom w:val="0"/>
      <w:divBdr>
        <w:top w:val="none" w:sz="0" w:space="0" w:color="auto"/>
        <w:left w:val="none" w:sz="0" w:space="0" w:color="auto"/>
        <w:bottom w:val="none" w:sz="0" w:space="0" w:color="auto"/>
        <w:right w:val="none" w:sz="0" w:space="0" w:color="auto"/>
      </w:divBdr>
    </w:div>
    <w:div w:id="1177960762">
      <w:bodyDiv w:val="1"/>
      <w:marLeft w:val="0"/>
      <w:marRight w:val="0"/>
      <w:marTop w:val="0"/>
      <w:marBottom w:val="0"/>
      <w:divBdr>
        <w:top w:val="none" w:sz="0" w:space="0" w:color="auto"/>
        <w:left w:val="none" w:sz="0" w:space="0" w:color="auto"/>
        <w:bottom w:val="none" w:sz="0" w:space="0" w:color="auto"/>
        <w:right w:val="none" w:sz="0" w:space="0" w:color="auto"/>
      </w:divBdr>
    </w:div>
    <w:div w:id="1215199264">
      <w:bodyDiv w:val="1"/>
      <w:marLeft w:val="0"/>
      <w:marRight w:val="0"/>
      <w:marTop w:val="0"/>
      <w:marBottom w:val="0"/>
      <w:divBdr>
        <w:top w:val="none" w:sz="0" w:space="0" w:color="auto"/>
        <w:left w:val="none" w:sz="0" w:space="0" w:color="auto"/>
        <w:bottom w:val="none" w:sz="0" w:space="0" w:color="auto"/>
        <w:right w:val="none" w:sz="0" w:space="0" w:color="auto"/>
      </w:divBdr>
    </w:div>
    <w:div w:id="1240209550">
      <w:bodyDiv w:val="1"/>
      <w:marLeft w:val="0"/>
      <w:marRight w:val="0"/>
      <w:marTop w:val="0"/>
      <w:marBottom w:val="0"/>
      <w:divBdr>
        <w:top w:val="none" w:sz="0" w:space="0" w:color="auto"/>
        <w:left w:val="none" w:sz="0" w:space="0" w:color="auto"/>
        <w:bottom w:val="none" w:sz="0" w:space="0" w:color="auto"/>
        <w:right w:val="none" w:sz="0" w:space="0" w:color="auto"/>
      </w:divBdr>
    </w:div>
    <w:div w:id="1383284480">
      <w:bodyDiv w:val="1"/>
      <w:marLeft w:val="0"/>
      <w:marRight w:val="0"/>
      <w:marTop w:val="0"/>
      <w:marBottom w:val="0"/>
      <w:divBdr>
        <w:top w:val="none" w:sz="0" w:space="0" w:color="auto"/>
        <w:left w:val="none" w:sz="0" w:space="0" w:color="auto"/>
        <w:bottom w:val="none" w:sz="0" w:space="0" w:color="auto"/>
        <w:right w:val="none" w:sz="0" w:space="0" w:color="auto"/>
      </w:divBdr>
    </w:div>
    <w:div w:id="1455948811">
      <w:bodyDiv w:val="1"/>
      <w:marLeft w:val="0"/>
      <w:marRight w:val="0"/>
      <w:marTop w:val="0"/>
      <w:marBottom w:val="0"/>
      <w:divBdr>
        <w:top w:val="none" w:sz="0" w:space="0" w:color="auto"/>
        <w:left w:val="none" w:sz="0" w:space="0" w:color="auto"/>
        <w:bottom w:val="none" w:sz="0" w:space="0" w:color="auto"/>
        <w:right w:val="none" w:sz="0" w:space="0" w:color="auto"/>
      </w:divBdr>
    </w:div>
    <w:div w:id="1472136779">
      <w:bodyDiv w:val="1"/>
      <w:marLeft w:val="0"/>
      <w:marRight w:val="0"/>
      <w:marTop w:val="0"/>
      <w:marBottom w:val="0"/>
      <w:divBdr>
        <w:top w:val="none" w:sz="0" w:space="0" w:color="auto"/>
        <w:left w:val="none" w:sz="0" w:space="0" w:color="auto"/>
        <w:bottom w:val="none" w:sz="0" w:space="0" w:color="auto"/>
        <w:right w:val="none" w:sz="0" w:space="0" w:color="auto"/>
      </w:divBdr>
    </w:div>
    <w:div w:id="1484348297">
      <w:bodyDiv w:val="1"/>
      <w:marLeft w:val="0"/>
      <w:marRight w:val="0"/>
      <w:marTop w:val="0"/>
      <w:marBottom w:val="0"/>
      <w:divBdr>
        <w:top w:val="none" w:sz="0" w:space="0" w:color="auto"/>
        <w:left w:val="none" w:sz="0" w:space="0" w:color="auto"/>
        <w:bottom w:val="none" w:sz="0" w:space="0" w:color="auto"/>
        <w:right w:val="none" w:sz="0" w:space="0" w:color="auto"/>
      </w:divBdr>
    </w:div>
    <w:div w:id="1556045313">
      <w:bodyDiv w:val="1"/>
      <w:marLeft w:val="0"/>
      <w:marRight w:val="0"/>
      <w:marTop w:val="0"/>
      <w:marBottom w:val="0"/>
      <w:divBdr>
        <w:top w:val="none" w:sz="0" w:space="0" w:color="auto"/>
        <w:left w:val="none" w:sz="0" w:space="0" w:color="auto"/>
        <w:bottom w:val="none" w:sz="0" w:space="0" w:color="auto"/>
        <w:right w:val="none" w:sz="0" w:space="0" w:color="auto"/>
      </w:divBdr>
    </w:div>
    <w:div w:id="1591231229">
      <w:bodyDiv w:val="1"/>
      <w:marLeft w:val="0"/>
      <w:marRight w:val="0"/>
      <w:marTop w:val="0"/>
      <w:marBottom w:val="0"/>
      <w:divBdr>
        <w:top w:val="none" w:sz="0" w:space="0" w:color="auto"/>
        <w:left w:val="none" w:sz="0" w:space="0" w:color="auto"/>
        <w:bottom w:val="none" w:sz="0" w:space="0" w:color="auto"/>
        <w:right w:val="none" w:sz="0" w:space="0" w:color="auto"/>
      </w:divBdr>
    </w:div>
    <w:div w:id="1698921978">
      <w:bodyDiv w:val="1"/>
      <w:marLeft w:val="0"/>
      <w:marRight w:val="0"/>
      <w:marTop w:val="0"/>
      <w:marBottom w:val="0"/>
      <w:divBdr>
        <w:top w:val="none" w:sz="0" w:space="0" w:color="auto"/>
        <w:left w:val="none" w:sz="0" w:space="0" w:color="auto"/>
        <w:bottom w:val="none" w:sz="0" w:space="0" w:color="auto"/>
        <w:right w:val="none" w:sz="0" w:space="0" w:color="auto"/>
      </w:divBdr>
    </w:div>
    <w:div w:id="1802530914">
      <w:bodyDiv w:val="1"/>
      <w:marLeft w:val="0"/>
      <w:marRight w:val="0"/>
      <w:marTop w:val="0"/>
      <w:marBottom w:val="0"/>
      <w:divBdr>
        <w:top w:val="none" w:sz="0" w:space="0" w:color="auto"/>
        <w:left w:val="none" w:sz="0" w:space="0" w:color="auto"/>
        <w:bottom w:val="none" w:sz="0" w:space="0" w:color="auto"/>
        <w:right w:val="none" w:sz="0" w:space="0" w:color="auto"/>
      </w:divBdr>
    </w:div>
    <w:div w:id="1831167619">
      <w:bodyDiv w:val="1"/>
      <w:marLeft w:val="0"/>
      <w:marRight w:val="0"/>
      <w:marTop w:val="0"/>
      <w:marBottom w:val="0"/>
      <w:divBdr>
        <w:top w:val="none" w:sz="0" w:space="0" w:color="auto"/>
        <w:left w:val="none" w:sz="0" w:space="0" w:color="auto"/>
        <w:bottom w:val="none" w:sz="0" w:space="0" w:color="auto"/>
        <w:right w:val="none" w:sz="0" w:space="0" w:color="auto"/>
      </w:divBdr>
    </w:div>
    <w:div w:id="1850942773">
      <w:bodyDiv w:val="1"/>
      <w:marLeft w:val="0"/>
      <w:marRight w:val="0"/>
      <w:marTop w:val="0"/>
      <w:marBottom w:val="0"/>
      <w:divBdr>
        <w:top w:val="none" w:sz="0" w:space="0" w:color="auto"/>
        <w:left w:val="none" w:sz="0" w:space="0" w:color="auto"/>
        <w:bottom w:val="none" w:sz="0" w:space="0" w:color="auto"/>
        <w:right w:val="none" w:sz="0" w:space="0" w:color="auto"/>
      </w:divBdr>
    </w:div>
    <w:div w:id="1953899215">
      <w:bodyDiv w:val="1"/>
      <w:marLeft w:val="0"/>
      <w:marRight w:val="0"/>
      <w:marTop w:val="0"/>
      <w:marBottom w:val="0"/>
      <w:divBdr>
        <w:top w:val="none" w:sz="0" w:space="0" w:color="auto"/>
        <w:left w:val="none" w:sz="0" w:space="0" w:color="auto"/>
        <w:bottom w:val="none" w:sz="0" w:space="0" w:color="auto"/>
        <w:right w:val="none" w:sz="0" w:space="0" w:color="auto"/>
      </w:divBdr>
    </w:div>
    <w:div w:id="1985112283">
      <w:bodyDiv w:val="1"/>
      <w:marLeft w:val="0"/>
      <w:marRight w:val="0"/>
      <w:marTop w:val="0"/>
      <w:marBottom w:val="0"/>
      <w:divBdr>
        <w:top w:val="none" w:sz="0" w:space="0" w:color="auto"/>
        <w:left w:val="none" w:sz="0" w:space="0" w:color="auto"/>
        <w:bottom w:val="none" w:sz="0" w:space="0" w:color="auto"/>
        <w:right w:val="none" w:sz="0" w:space="0" w:color="auto"/>
      </w:divBdr>
    </w:div>
    <w:div w:id="2124687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www.sussexpartnership.nhs.uk"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ussexpartnership.nhs.uk"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B:\OPERATIONS\SMS-LD-PS\Learning%20Disabilities\Management\SM%20East\FORMS\Templates\SPTTemplates\SussexPartnershipLet.dot"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082065158"/>
        <w:category>
          <w:name w:val="General"/>
          <w:gallery w:val="placeholder"/>
        </w:category>
        <w:types>
          <w:type w:val="bbPlcHdr"/>
        </w:types>
        <w:behaviors>
          <w:behavior w:val="content"/>
        </w:behaviors>
        <w:guid w:val="{7109A120-F46A-42BA-B4F3-347B37FBFE03}"/>
      </w:docPartPr>
      <w:docPartBody>
        <w:p w:rsidR="00103BAC" w:rsidRDefault="00783E26">
          <w:r w:rsidRPr="003A55AD">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utiger 45 Light">
    <w:altName w:val="Arial Narrow"/>
    <w:charset w:val="00"/>
    <w:family w:val="swiss"/>
    <w:pitch w:val="variable"/>
    <w:sig w:usb0="00000003" w:usb1="00000000" w:usb2="00000000" w:usb3="00000000" w:csb0="00000001" w:csb1="00000000"/>
  </w:font>
  <w:font w:name="Frutiger 55 Roman">
    <w:altName w:val="Arial Narrow"/>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83E26"/>
    <w:rsid w:val="00103BAC"/>
    <w:rsid w:val="005414C6"/>
    <w:rsid w:val="00702A2A"/>
    <w:rsid w:val="00721AC7"/>
    <w:rsid w:val="00761CA3"/>
    <w:rsid w:val="00783E2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83E2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A397FC-DF04-4434-82C8-4D8A904D26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SussexPartnershipLet</Template>
  <TotalTime>0</TotalTime>
  <Pages>1</Pages>
  <Words>547</Words>
  <Characters>3119</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WPC NHST</Company>
  <LinksUpToDate>false</LinksUpToDate>
  <CharactersWithSpaces>3659</CharactersWithSpaces>
  <SharedDoc>false</SharedDoc>
  <HLinks>
    <vt:vector size="12" baseType="variant">
      <vt:variant>
        <vt:i4>983111</vt:i4>
      </vt:variant>
      <vt:variant>
        <vt:i4>9</vt:i4>
      </vt:variant>
      <vt:variant>
        <vt:i4>0</vt:i4>
      </vt:variant>
      <vt:variant>
        <vt:i4>5</vt:i4>
      </vt:variant>
      <vt:variant>
        <vt:lpwstr>http://www.sussexpartnership.nhs.uk/</vt:lpwstr>
      </vt:variant>
      <vt:variant>
        <vt:lpwstr/>
      </vt:variant>
      <vt:variant>
        <vt:i4>983111</vt:i4>
      </vt:variant>
      <vt:variant>
        <vt:i4>6</vt:i4>
      </vt:variant>
      <vt:variant>
        <vt:i4>0</vt:i4>
      </vt:variant>
      <vt:variant>
        <vt:i4>5</vt:i4>
      </vt:variant>
      <vt:variant>
        <vt:lpwstr>http://www.sussexpartnership.nhs.uk/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cole</dc:creator>
  <cp:lastModifiedBy>Oliver Austin</cp:lastModifiedBy>
  <cp:revision>1</cp:revision>
  <cp:lastPrinted>2015-05-21T08:14:00Z</cp:lastPrinted>
  <dcterms:created xsi:type="dcterms:W3CDTF">2021-12-29T14:53:00Z</dcterms:created>
  <dcterms:modified xsi:type="dcterms:W3CDTF">2021-12-29T14:53:00Z</dcterms:modified>
</cp:coreProperties>
</file>